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68" w:rsidRPr="00346468" w:rsidRDefault="00346468" w:rsidP="00346468">
      <w:pPr>
        <w:pStyle w:val="1"/>
        <w:numPr>
          <w:ilvl w:val="0"/>
          <w:numId w:val="1"/>
        </w:numPr>
        <w:tabs>
          <w:tab w:val="left" w:pos="0"/>
        </w:tabs>
        <w:suppressAutoHyphens/>
        <w:autoSpaceDN w:val="0"/>
        <w:jc w:val="center"/>
        <w:rPr>
          <w:rFonts w:cs="Times New Roman"/>
          <w:sz w:val="28"/>
          <w:szCs w:val="28"/>
        </w:rPr>
      </w:pPr>
      <w:r w:rsidRPr="00346468">
        <w:rPr>
          <w:rFonts w:cs="Times New Roman"/>
          <w:sz w:val="28"/>
          <w:szCs w:val="28"/>
        </w:rPr>
        <w:t>СОБРАНИЕ ДЕПУТАТОВ</w:t>
      </w:r>
    </w:p>
    <w:p w:rsidR="00346468" w:rsidRPr="00346468" w:rsidRDefault="00346468" w:rsidP="00346468">
      <w:pPr>
        <w:pStyle w:val="1"/>
        <w:numPr>
          <w:ilvl w:val="0"/>
          <w:numId w:val="1"/>
        </w:numPr>
        <w:tabs>
          <w:tab w:val="left" w:pos="0"/>
        </w:tabs>
        <w:suppressAutoHyphens/>
        <w:autoSpaceDN w:val="0"/>
        <w:jc w:val="center"/>
        <w:rPr>
          <w:rFonts w:cs="Times New Roman"/>
          <w:sz w:val="28"/>
          <w:szCs w:val="28"/>
        </w:rPr>
      </w:pPr>
      <w:r w:rsidRPr="00346468">
        <w:rPr>
          <w:rFonts w:cs="Times New Roman"/>
          <w:sz w:val="28"/>
          <w:szCs w:val="28"/>
        </w:rPr>
        <w:t>КРАСНОДОЛИНСКОГО СЕЛЬСОВЕТА</w:t>
      </w:r>
    </w:p>
    <w:p w:rsidR="00346468" w:rsidRPr="00346468" w:rsidRDefault="00346468" w:rsidP="00346468">
      <w:pPr>
        <w:pStyle w:val="1"/>
        <w:numPr>
          <w:ilvl w:val="0"/>
          <w:numId w:val="1"/>
        </w:numPr>
        <w:tabs>
          <w:tab w:val="left" w:pos="0"/>
        </w:tabs>
        <w:suppressAutoHyphens/>
        <w:autoSpaceDN w:val="0"/>
        <w:jc w:val="center"/>
        <w:rPr>
          <w:rFonts w:cs="Times New Roman"/>
          <w:sz w:val="28"/>
          <w:szCs w:val="28"/>
        </w:rPr>
      </w:pPr>
      <w:r w:rsidRPr="00346468">
        <w:rPr>
          <w:rFonts w:cs="Times New Roman"/>
          <w:sz w:val="28"/>
          <w:szCs w:val="28"/>
        </w:rPr>
        <w:t xml:space="preserve">КАСТОРЕНСКОГО РАЙОНА </w:t>
      </w:r>
    </w:p>
    <w:p w:rsidR="00346468" w:rsidRPr="00346468" w:rsidRDefault="00346468" w:rsidP="00346468">
      <w:pPr>
        <w:pStyle w:val="1"/>
        <w:numPr>
          <w:ilvl w:val="0"/>
          <w:numId w:val="1"/>
        </w:numPr>
        <w:tabs>
          <w:tab w:val="left" w:pos="0"/>
        </w:tabs>
        <w:suppressAutoHyphens/>
        <w:autoSpaceDN w:val="0"/>
        <w:jc w:val="center"/>
        <w:rPr>
          <w:rFonts w:cs="Times New Roman"/>
          <w:sz w:val="28"/>
          <w:szCs w:val="28"/>
        </w:rPr>
      </w:pPr>
      <w:r w:rsidRPr="00346468">
        <w:rPr>
          <w:rFonts w:cs="Times New Roman"/>
          <w:sz w:val="28"/>
          <w:szCs w:val="28"/>
        </w:rPr>
        <w:t>КУРСКОЙ ОБЛАСТИ</w:t>
      </w:r>
    </w:p>
    <w:p w:rsidR="00346468" w:rsidRPr="00346468" w:rsidRDefault="00346468" w:rsidP="00346468">
      <w:pPr>
        <w:pStyle w:val="1"/>
        <w:numPr>
          <w:ilvl w:val="0"/>
          <w:numId w:val="2"/>
        </w:numPr>
        <w:tabs>
          <w:tab w:val="left" w:pos="0"/>
        </w:tabs>
        <w:suppressAutoHyphens/>
        <w:autoSpaceDN w:val="0"/>
        <w:jc w:val="center"/>
        <w:rPr>
          <w:rFonts w:cs="Times New Roman"/>
          <w:sz w:val="28"/>
          <w:szCs w:val="28"/>
        </w:rPr>
      </w:pPr>
      <w:proofErr w:type="gramStart"/>
      <w:r w:rsidRPr="00346468">
        <w:rPr>
          <w:rFonts w:cs="Times New Roman"/>
          <w:sz w:val="28"/>
          <w:szCs w:val="28"/>
        </w:rPr>
        <w:t>Р</w:t>
      </w:r>
      <w:proofErr w:type="gramEnd"/>
      <w:r w:rsidRPr="00346468">
        <w:rPr>
          <w:rFonts w:cs="Times New Roman"/>
          <w:sz w:val="28"/>
          <w:szCs w:val="28"/>
        </w:rPr>
        <w:t xml:space="preserve"> Е Ш Е Н И Е</w:t>
      </w:r>
    </w:p>
    <w:p w:rsidR="00346468" w:rsidRPr="00346468" w:rsidRDefault="00346468" w:rsidP="00346468">
      <w:pPr>
        <w:rPr>
          <w:sz w:val="28"/>
          <w:szCs w:val="28"/>
          <w:lang w:eastAsia="ar-SA"/>
        </w:rPr>
      </w:pPr>
    </w:p>
    <w:p w:rsidR="00346468" w:rsidRDefault="009C0D10" w:rsidP="00346468">
      <w:r>
        <w:t>от 28.01</w:t>
      </w:r>
      <w:r w:rsidR="00346468" w:rsidRPr="00346468">
        <w:t>.2013 года</w:t>
      </w:r>
      <w:r w:rsidR="00346468">
        <w:t xml:space="preserve">                                        </w:t>
      </w:r>
      <w:r w:rsidR="00346468" w:rsidRPr="00346468">
        <w:t xml:space="preserve"> № 01</w:t>
      </w:r>
    </w:p>
    <w:p w:rsidR="00346468" w:rsidRPr="00346468" w:rsidRDefault="00346468" w:rsidP="00346468">
      <w:r>
        <w:t>с</w:t>
      </w:r>
      <w:proofErr w:type="gramStart"/>
      <w:r>
        <w:t>.К</w:t>
      </w:r>
      <w:proofErr w:type="gramEnd"/>
      <w:r>
        <w:t>расная Долина</w:t>
      </w:r>
    </w:p>
    <w:p w:rsidR="00346468" w:rsidRPr="00346468" w:rsidRDefault="00346468">
      <w:pPr>
        <w:rPr>
          <w:sz w:val="28"/>
          <w:szCs w:val="28"/>
        </w:rPr>
      </w:pPr>
    </w:p>
    <w:tbl>
      <w:tblPr>
        <w:tblW w:w="955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865"/>
        <w:gridCol w:w="3690"/>
      </w:tblGrid>
      <w:tr w:rsidR="00346468" w:rsidTr="00346468">
        <w:trPr>
          <w:trHeight w:val="709"/>
          <w:tblCellSpacing w:w="0" w:type="dxa"/>
        </w:trPr>
        <w:tc>
          <w:tcPr>
            <w:tcW w:w="5865" w:type="dxa"/>
            <w:hideMark/>
          </w:tcPr>
          <w:p w:rsidR="00346468" w:rsidRDefault="00346468" w:rsidP="00346468">
            <w:r>
              <w:t xml:space="preserve">Об утверждении Генерального плана муниципального образования </w:t>
            </w:r>
            <w:proofErr w:type="spellStart"/>
            <w:r>
              <w:t>Краснодолинского</w:t>
            </w:r>
            <w:proofErr w:type="spellEnd"/>
            <w:r>
              <w:t xml:space="preserve"> сельсовета </w:t>
            </w:r>
            <w:proofErr w:type="spellStart"/>
            <w:r>
              <w:t>Касторенского</w:t>
            </w:r>
            <w:proofErr w:type="spellEnd"/>
            <w:r>
              <w:t xml:space="preserve"> района </w:t>
            </w:r>
            <w:r w:rsidRPr="00346468">
              <w:t xml:space="preserve"> </w:t>
            </w:r>
            <w:r>
              <w:t>Курской области</w:t>
            </w:r>
          </w:p>
        </w:tc>
        <w:tc>
          <w:tcPr>
            <w:tcW w:w="3690" w:type="dxa"/>
            <w:hideMark/>
          </w:tcPr>
          <w:p w:rsidR="00346468" w:rsidRDefault="00346468">
            <w:r>
              <w:t> </w:t>
            </w:r>
          </w:p>
        </w:tc>
      </w:tr>
      <w:tr w:rsidR="00346468" w:rsidTr="00346468">
        <w:trPr>
          <w:trHeight w:val="74"/>
          <w:tblCellSpacing w:w="0" w:type="dxa"/>
        </w:trPr>
        <w:tc>
          <w:tcPr>
            <w:tcW w:w="5865" w:type="dxa"/>
            <w:hideMark/>
          </w:tcPr>
          <w:p w:rsidR="00346468" w:rsidRDefault="00346468"/>
        </w:tc>
        <w:tc>
          <w:tcPr>
            <w:tcW w:w="3690" w:type="dxa"/>
            <w:hideMark/>
          </w:tcPr>
          <w:p w:rsidR="00346468" w:rsidRDefault="00346468">
            <w:r>
              <w:t> </w:t>
            </w:r>
          </w:p>
        </w:tc>
      </w:tr>
    </w:tbl>
    <w:p w:rsidR="00346468" w:rsidRDefault="00346468" w:rsidP="00346468"/>
    <w:p w:rsidR="00346468" w:rsidRDefault="00346468" w:rsidP="00346468">
      <w:pPr>
        <w:ind w:firstLine="708"/>
        <w:jc w:val="both"/>
      </w:pPr>
      <w:r>
        <w:t xml:space="preserve">В соответствии со ст.24 Градостроительного кодекса Российской Федерации, Федеральным законом от 06.10.2033г. №131-ФЗ «Об общих признаках организации местного самоуправления в Российской Федерации» на основании результатов проведения публичных слушаний, Собрание депутатов </w:t>
      </w:r>
      <w:proofErr w:type="spellStart"/>
      <w:r>
        <w:t>Краснодолинского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 Курской области РЕШИЛО:</w:t>
      </w:r>
    </w:p>
    <w:p w:rsidR="00346468" w:rsidRDefault="00346468" w:rsidP="00346468">
      <w:pPr>
        <w:ind w:firstLine="708"/>
        <w:jc w:val="both"/>
      </w:pPr>
    </w:p>
    <w:p w:rsidR="00346468" w:rsidRDefault="00346468" w:rsidP="00346468">
      <w:pPr>
        <w:jc w:val="both"/>
      </w:pPr>
      <w:r>
        <w:t>1. Утвердить Генеральный план муниципального образования «</w:t>
      </w:r>
      <w:proofErr w:type="spellStart"/>
      <w:r>
        <w:t>Краснодолинский</w:t>
      </w:r>
      <w:proofErr w:type="spellEnd"/>
      <w:r>
        <w:t xml:space="preserve">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в составе:</w:t>
      </w:r>
    </w:p>
    <w:p w:rsidR="00346468" w:rsidRDefault="00346468" w:rsidP="00346468">
      <w:r>
        <w:t>1) положение о территориальном планировании;</w:t>
      </w:r>
    </w:p>
    <w:p w:rsidR="00346468" w:rsidRDefault="00346468" w:rsidP="00346468">
      <w:r>
        <w:t>2) карту планируемого размещения объектов местного значения;</w:t>
      </w:r>
    </w:p>
    <w:p w:rsidR="00346468" w:rsidRDefault="00346468" w:rsidP="00346468">
      <w:r>
        <w:t xml:space="preserve">3) карту положения </w:t>
      </w:r>
      <w:proofErr w:type="spellStart"/>
      <w:r>
        <w:t>Краснодолинского</w:t>
      </w:r>
      <w:proofErr w:type="spellEnd"/>
      <w:r>
        <w:t xml:space="preserve"> сельсовета в системе расселения;</w:t>
      </w:r>
    </w:p>
    <w:p w:rsidR="00346468" w:rsidRDefault="00346468" w:rsidP="00346468">
      <w:r>
        <w:t>4) карту современного использования территории;</w:t>
      </w:r>
    </w:p>
    <w:p w:rsidR="00346468" w:rsidRDefault="00346468" w:rsidP="00346468">
      <w:r>
        <w:t>5) карту анализа комплексного развития и размещения объектов местного значения с учетом ограничения использования территории поселения;</w:t>
      </w:r>
    </w:p>
    <w:p w:rsidR="00346468" w:rsidRDefault="00346468" w:rsidP="00346468">
      <w:r>
        <w:t>6) карту транспортной инфраструктуры;</w:t>
      </w:r>
    </w:p>
    <w:p w:rsidR="00346468" w:rsidRDefault="00346468" w:rsidP="00346468">
      <w:r>
        <w:t>7) карту инженерной инфраструктуры (газоснабжения и теплоснабжения);</w:t>
      </w:r>
    </w:p>
    <w:p w:rsidR="00346468" w:rsidRDefault="00346468" w:rsidP="00346468">
      <w:r>
        <w:t>8) карту инженерной инфраструктуры (водоснабжения и канализации);</w:t>
      </w:r>
    </w:p>
    <w:p w:rsidR="00346468" w:rsidRDefault="00346468" w:rsidP="00346468">
      <w:r>
        <w:t>9) карту инженерной инфраструктуры (электроснабжение, связь);</w:t>
      </w:r>
    </w:p>
    <w:p w:rsidR="00346468" w:rsidRDefault="00346468" w:rsidP="00346468">
      <w:r>
        <w:t>10) карту границ территорий, подвергшихся риску возникновения чрезвычайных ситуаций природного и техногенного характера;</w:t>
      </w:r>
    </w:p>
    <w:p w:rsidR="00346468" w:rsidRDefault="00346468" w:rsidP="00346468">
      <w:r>
        <w:t>11) карту функциональных зон;</w:t>
      </w:r>
    </w:p>
    <w:p w:rsidR="00346468" w:rsidRDefault="00346468" w:rsidP="00346468">
      <w:r>
        <w:t>12) материалы по обоснованию генерального плана.</w:t>
      </w:r>
    </w:p>
    <w:p w:rsidR="00346468" w:rsidRDefault="00346468" w:rsidP="00346468">
      <w:r>
        <w:t>2. Опубликовать настоящее Решение в районной газете  «Вести».</w:t>
      </w:r>
    </w:p>
    <w:p w:rsidR="00346468" w:rsidRDefault="00346468" w:rsidP="00346468">
      <w:pPr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настоящее решение и Генеральный план муниципального образования «</w:t>
      </w:r>
      <w:proofErr w:type="spellStart"/>
      <w:r>
        <w:t>Краснодолинский</w:t>
      </w:r>
      <w:proofErr w:type="spellEnd"/>
      <w:r>
        <w:t xml:space="preserve">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на сайте Администрации </w:t>
      </w:r>
      <w:proofErr w:type="spellStart"/>
      <w:r>
        <w:t>Краснодолинского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 http://</w:t>
      </w:r>
      <w:proofErr w:type="spellStart"/>
      <w:r>
        <w:rPr>
          <w:lang w:val="en-US"/>
        </w:rPr>
        <w:t>kdolina</w:t>
      </w:r>
      <w:proofErr w:type="spellEnd"/>
      <w:r>
        <w:t>.</w:t>
      </w:r>
      <w:proofErr w:type="spellStart"/>
      <w:r>
        <w:t>ru</w:t>
      </w:r>
      <w:proofErr w:type="spellEnd"/>
      <w:r>
        <w:t>.</w:t>
      </w:r>
    </w:p>
    <w:p w:rsidR="00346468" w:rsidRDefault="00346468" w:rsidP="00346468">
      <w:pPr>
        <w:jc w:val="both"/>
      </w:pPr>
      <w:r>
        <w:t>4. Направить Генеральный план муниципального образования «</w:t>
      </w:r>
      <w:proofErr w:type="spellStart"/>
      <w:r>
        <w:t>Краснодолинский</w:t>
      </w:r>
      <w:proofErr w:type="spellEnd"/>
      <w:r>
        <w:t xml:space="preserve">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в установленный законом срок в Администрацию Курской области, Администрацию </w:t>
      </w:r>
      <w:proofErr w:type="spellStart"/>
      <w:r>
        <w:t>Касторенского</w:t>
      </w:r>
      <w:proofErr w:type="spellEnd"/>
      <w:r>
        <w:t xml:space="preserve"> района, Министерство регионального развития Российской Федерации.</w:t>
      </w:r>
    </w:p>
    <w:p w:rsidR="00346468" w:rsidRDefault="00346468" w:rsidP="00346468">
      <w:pPr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решения возложить на главу </w:t>
      </w:r>
      <w:proofErr w:type="spellStart"/>
      <w:r>
        <w:t>Краснодолинского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 Бобровникова В.В.</w:t>
      </w:r>
    </w:p>
    <w:p w:rsidR="00346468" w:rsidRDefault="00346468" w:rsidP="00346468">
      <w:pPr>
        <w:jc w:val="both"/>
      </w:pPr>
      <w:r>
        <w:t>6. Решение вступает в силу с момента его опубликования.</w:t>
      </w:r>
    </w:p>
    <w:p w:rsidR="00346468" w:rsidRDefault="00346468" w:rsidP="00346468">
      <w:pPr>
        <w:jc w:val="both"/>
      </w:pPr>
    </w:p>
    <w:p w:rsidR="00346468" w:rsidRPr="00346468" w:rsidRDefault="00346468" w:rsidP="00346468">
      <w:pPr>
        <w:rPr>
          <w:b/>
        </w:rPr>
      </w:pPr>
      <w:r w:rsidRPr="00346468">
        <w:rPr>
          <w:b/>
        </w:rPr>
        <w:t xml:space="preserve">Глава </w:t>
      </w:r>
    </w:p>
    <w:p w:rsidR="009A1FA6" w:rsidRPr="00346468" w:rsidRDefault="00346468" w:rsidP="00346468">
      <w:pPr>
        <w:rPr>
          <w:b/>
        </w:rPr>
      </w:pPr>
      <w:proofErr w:type="spellStart"/>
      <w:r w:rsidRPr="00346468">
        <w:rPr>
          <w:b/>
        </w:rPr>
        <w:t>Краснодолинского</w:t>
      </w:r>
      <w:proofErr w:type="spellEnd"/>
      <w:r w:rsidRPr="00346468">
        <w:rPr>
          <w:b/>
        </w:rPr>
        <w:t xml:space="preserve"> сельсовета                                        В.В.Бобровников</w:t>
      </w:r>
    </w:p>
    <w:sectPr w:rsidR="009A1FA6" w:rsidRPr="00346468" w:rsidSect="009A1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07AD"/>
    <w:rsid w:val="0018529D"/>
    <w:rsid w:val="00346468"/>
    <w:rsid w:val="005407AD"/>
    <w:rsid w:val="009A1FA6"/>
    <w:rsid w:val="009C0D10"/>
    <w:rsid w:val="00FA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468"/>
    <w:pPr>
      <w:keepNext/>
      <w:outlineLvl w:val="0"/>
    </w:pPr>
    <w:rPr>
      <w:rFonts w:eastAsia="Arial Unicode MS" w:cs="Courier New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468"/>
    <w:rPr>
      <w:rFonts w:ascii="Times New Roman" w:eastAsia="Arial Unicode MS" w:hAnsi="Times New Roman" w:cs="Courier New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2013-04-10T08:46:00Z</cp:lastPrinted>
  <dcterms:created xsi:type="dcterms:W3CDTF">2013-01-31T08:41:00Z</dcterms:created>
  <dcterms:modified xsi:type="dcterms:W3CDTF">2013-04-10T08:47:00Z</dcterms:modified>
</cp:coreProperties>
</file>