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EFB3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547AD8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EF9A1FB" w14:textId="77777777"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СОБРАНИЕ  ДЕПУТАТОВ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КРАСНОДОЛИНСКОГО   СЕЛЬСОВЕТА  </w:t>
      </w:r>
    </w:p>
    <w:p w14:paraId="49C82194" w14:textId="77777777"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КАСТОРЕНСКОГО  РАЙОНА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КУРСКОЙ ОБЛАСТИ</w:t>
      </w:r>
    </w:p>
    <w:p w14:paraId="1DBD0D4C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8B3F0FA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3094E4" w14:textId="77777777" w:rsidR="00F01D8B" w:rsidRDefault="00941EBC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14:paraId="24CCC23A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E43E4EA" w14:textId="1C536E7C" w:rsidR="00F01D8B" w:rsidRDefault="00941E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от  31.10.2019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года                  №  1</w:t>
      </w:r>
      <w:r w:rsidR="005F5B19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DB1C789" w14:textId="77777777"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840CD80" w14:textId="77777777"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91895B8" w14:textId="77777777"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индексации окладов муниципальных служащих администрации Краснодолинского  сельсовета Касторенского района Курской области»</w:t>
      </w:r>
    </w:p>
    <w:p w14:paraId="4F34951A" w14:textId="77777777"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48D772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 основании постановления Губернатора Курской области от 09.09.2019 года № 868-ПА "Об увеличении оплаты труда работников областных государственных учреждений, на которые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№596" Собрание депутатов Краснодолинского сельсовета Касторенского района   РЕШИЛО:</w:t>
      </w:r>
    </w:p>
    <w:p w14:paraId="187DF174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Проиндексировать с 1 октября 2019 года на 4,3 процента размеры месячных должностных окладов муниципальных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служащих  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Краснодолинского сельсовета Касторенского района Курской области,</w:t>
      </w:r>
    </w:p>
    <w:p w14:paraId="32A4BC18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Финансирование расходов, связанных с реализацией пункта 1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настоящего  решения</w:t>
      </w:r>
      <w:proofErr w:type="gramEnd"/>
      <w:r>
        <w:rPr>
          <w:rFonts w:ascii="Times New Roman" w:eastAsia="Times New Roman" w:hAnsi="Times New Roman" w:cs="Times New Roman"/>
          <w:sz w:val="28"/>
        </w:rPr>
        <w:t>, осуществить  в пределах средств бюджета  Краснодолинского сельсовета Касторенского района  на соответствующий год, предусмотренных главным распорядителем средств бюджета.</w:t>
      </w:r>
    </w:p>
    <w:p w14:paraId="74D0AD19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Начальнику отдела – главному бухгалтеру внести соответствующие изменения в «Положение об оплате труда муниципальных служащих администрации Краснодолинского сельсовета Касторенского района Курской области» и штатное </w:t>
      </w:r>
      <w:proofErr w:type="gramStart"/>
      <w:r>
        <w:rPr>
          <w:rFonts w:ascii="Times New Roman" w:eastAsia="Times New Roman" w:hAnsi="Times New Roman" w:cs="Times New Roman"/>
          <w:sz w:val="28"/>
        </w:rPr>
        <w:t>расписание  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Краснодолинского сельсовета.</w:t>
      </w:r>
    </w:p>
    <w:p w14:paraId="048D83C2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Решение вступает в силу со дня подписания.</w:t>
      </w:r>
    </w:p>
    <w:p w14:paraId="44045DB4" w14:textId="77777777"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8B8D04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14:paraId="62ADCF5B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Краснодолинского сельсовета</w:t>
      </w:r>
    </w:p>
    <w:p w14:paraId="40F8CE78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Касторенского района                                                                 Л.В. Юдкина</w:t>
      </w:r>
    </w:p>
    <w:p w14:paraId="2415A777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C639D9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Краснодолинского сельсовета </w:t>
      </w:r>
    </w:p>
    <w:p w14:paraId="68A62DD2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Касторенского района                                                          В.В. Бобровников</w:t>
      </w:r>
    </w:p>
    <w:p w14:paraId="4A38B205" w14:textId="77777777" w:rsidR="00F01D8B" w:rsidRDefault="00F01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C1256C2" w14:textId="77777777"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69754B9" w14:textId="77777777"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0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8B"/>
    <w:rsid w:val="00464FDF"/>
    <w:rsid w:val="005F5B19"/>
    <w:rsid w:val="00941EBC"/>
    <w:rsid w:val="00F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9174"/>
  <w15:docId w15:val="{01BA4E96-A559-491C-BB5F-82186D1A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2020-11-19T09:56:00Z</cp:lastPrinted>
  <dcterms:created xsi:type="dcterms:W3CDTF">2019-10-31T10:17:00Z</dcterms:created>
  <dcterms:modified xsi:type="dcterms:W3CDTF">2020-11-25T10:15:00Z</dcterms:modified>
</cp:coreProperties>
</file>