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D6EE5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F042AD9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EC90A3" w14:textId="77777777"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СОБРАНИЕ  ДЕПУТАТОВ                                КРАСНОДОЛИНСКОГО   СЕЛЬСОВЕТА  </w:t>
      </w:r>
    </w:p>
    <w:p w14:paraId="677593D4" w14:textId="77777777"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КАСТОРЕНСКОГО  РАЙОНА КУРСКОЙ ОБЛАСТИ</w:t>
      </w:r>
    </w:p>
    <w:p w14:paraId="24B52B52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4BB391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34A627" w14:textId="77777777" w:rsidR="00F01D8B" w:rsidRDefault="00941EBC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02D71644" w14:textId="77777777" w:rsidR="00F01D8B" w:rsidRDefault="00F01D8B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07DD7FE" w14:textId="579A07B9" w:rsidR="00F01D8B" w:rsidRDefault="00941E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от  </w:t>
      </w:r>
      <w:r w:rsidR="007867F0">
        <w:rPr>
          <w:rFonts w:ascii="Times New Roman" w:eastAsia="Times New Roman" w:hAnsi="Times New Roman" w:cs="Times New Roman"/>
          <w:b/>
          <w:sz w:val="32"/>
        </w:rPr>
        <w:t>26</w:t>
      </w:r>
      <w:r>
        <w:rPr>
          <w:rFonts w:ascii="Times New Roman" w:eastAsia="Times New Roman" w:hAnsi="Times New Roman" w:cs="Times New Roman"/>
          <w:b/>
          <w:sz w:val="32"/>
        </w:rPr>
        <w:t>.10.20</w:t>
      </w:r>
      <w:r w:rsidR="007867F0">
        <w:rPr>
          <w:rFonts w:ascii="Times New Roman" w:eastAsia="Times New Roman" w:hAnsi="Times New Roman" w:cs="Times New Roman"/>
          <w:b/>
          <w:sz w:val="32"/>
        </w:rPr>
        <w:t>20</w:t>
      </w:r>
      <w:r>
        <w:rPr>
          <w:rFonts w:ascii="Times New Roman" w:eastAsia="Times New Roman" w:hAnsi="Times New Roman" w:cs="Times New Roman"/>
          <w:b/>
          <w:sz w:val="32"/>
        </w:rPr>
        <w:t xml:space="preserve"> года                  №  1</w:t>
      </w:r>
      <w:r w:rsidR="007867F0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6D3E1F9" w14:textId="77777777"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990EEDD" w14:textId="77777777"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8287338" w14:textId="77777777" w:rsidR="00F01D8B" w:rsidRDefault="00941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Об индексации окладов муниципальных служащих администрации Краснодолинского  сельсовета Касторенского района Курской области»</w:t>
      </w:r>
    </w:p>
    <w:p w14:paraId="22D90A81" w14:textId="77777777" w:rsidR="00F01D8B" w:rsidRDefault="00F01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B74C490" w14:textId="4AB4AF70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7169D3">
        <w:rPr>
          <w:rFonts w:ascii="Times New Roman" w:eastAsia="Times New Roman" w:hAnsi="Times New Roman" w:cs="Times New Roman"/>
          <w:sz w:val="28"/>
        </w:rPr>
        <w:t>На основании постановления Губернатора Курской области от 08.10.2020 года № 1021-ПА "Об увеличении оплаты труда работников областных государственных учреждений, на которые не распространяются указы Президента Российской Федерации от 7 мая 2012 года№ 597, от 1 июня 2012 года№ 761, от 28 декабря 2012 года № 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№596"</w:t>
      </w:r>
      <w:r>
        <w:rPr>
          <w:rFonts w:ascii="Times New Roman" w:eastAsia="Times New Roman" w:hAnsi="Times New Roman" w:cs="Times New Roman"/>
          <w:sz w:val="28"/>
        </w:rPr>
        <w:t>Собрание депутатов Краснодолинского сельсовета Касторенского района   РЕШИЛО:</w:t>
      </w:r>
    </w:p>
    <w:p w14:paraId="49A5B003" w14:textId="1A6E46BF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Проиндексировать с 1 октября 20</w:t>
      </w:r>
      <w:r w:rsidR="007867F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 на 3</w:t>
      </w:r>
      <w:r w:rsidR="007867F0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 xml:space="preserve"> процента размеры месячных должностных окладов муниципальных служащих  администрации Краснодолинского сельсовета Касторенского района Курской области,</w:t>
      </w:r>
    </w:p>
    <w:p w14:paraId="745E4BE9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Финансирование расходов, связанных с реализацией пункта 1 настоящего  решения, осуществить  в пределах средств бюджета  Краснодолинского сельсовета Касторенского района  на соответствующий год, предусмотренных главным распорядителем средств бюджета.</w:t>
      </w:r>
    </w:p>
    <w:p w14:paraId="60932E44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Начальнику отдела – главному бухгалтеру внести соответствующие изменения в «Положение об оплате труда муниципальных служащих администрации Краснодолинского сельсовета Касторенского района Курской области» и штатное расписание  Администрации Краснодолинского сельсовета.</w:t>
      </w:r>
    </w:p>
    <w:p w14:paraId="2F6CC48B" w14:textId="10BB2CB0" w:rsidR="00F01D8B" w:rsidRDefault="00941EBC" w:rsidP="00716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Решение вступает в силу со дня подписания.</w:t>
      </w:r>
    </w:p>
    <w:p w14:paraId="7ABCE494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14:paraId="3B9A0B09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Краснодолинского сельсовета</w:t>
      </w:r>
    </w:p>
    <w:p w14:paraId="1FA6291F" w14:textId="66965750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Касторенского района                                                                 </w:t>
      </w:r>
      <w:r w:rsidR="007867F0">
        <w:rPr>
          <w:rFonts w:ascii="Times New Roman" w:eastAsia="Times New Roman" w:hAnsi="Times New Roman" w:cs="Times New Roman"/>
          <w:sz w:val="28"/>
        </w:rPr>
        <w:t>С.В Анисимов</w:t>
      </w:r>
    </w:p>
    <w:p w14:paraId="44843D5D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32EDFB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Краснодолинского сельсовета </w:t>
      </w:r>
    </w:p>
    <w:p w14:paraId="5CE07DD0" w14:textId="77777777" w:rsidR="00F01D8B" w:rsidRDefault="00941E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Касторенского района                                                          В.В. Бобровников</w:t>
      </w:r>
    </w:p>
    <w:p w14:paraId="2B478748" w14:textId="77777777" w:rsidR="00F01D8B" w:rsidRDefault="00F01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21D8C27" w14:textId="77777777"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969A71" w14:textId="77777777" w:rsidR="00F01D8B" w:rsidRDefault="00F01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0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8B"/>
    <w:rsid w:val="007169D3"/>
    <w:rsid w:val="007867F0"/>
    <w:rsid w:val="00941EBC"/>
    <w:rsid w:val="00F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103D"/>
  <w15:docId w15:val="{01BA4E96-A559-491C-BB5F-82186D1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2019-10-31T10:17:00Z</dcterms:created>
  <dcterms:modified xsi:type="dcterms:W3CDTF">2020-11-06T10:08:00Z</dcterms:modified>
</cp:coreProperties>
</file>