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B" w:rsidRPr="00A40FCA" w:rsidRDefault="00E50ACB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ACB" w:rsidRPr="00A40FCA" w:rsidRDefault="00A40FCA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Экспертное заключение</w:t>
      </w:r>
    </w:p>
    <w:p w:rsidR="00E50ACB" w:rsidRPr="00A40FCA" w:rsidRDefault="00A40F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административного регламента по предоставлению </w:t>
      </w:r>
    </w:p>
    <w:p w:rsidR="00E50ACB" w:rsidRPr="00A40FCA" w:rsidRDefault="00A40F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Курской области  муниципальной услуги </w:t>
      </w:r>
    </w:p>
    <w:p w:rsidR="00E50ACB" w:rsidRPr="00A40FCA" w:rsidRDefault="00A40F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50ACB" w:rsidRPr="00A40FCA" w:rsidRDefault="00A40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>дачного хозяйства</w:t>
      </w: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,  гражданам и крестьянским (фермерским) хозяйствам для осуществления крестьянским (фермерским) хозяйством его деятельности</w:t>
      </w:r>
      <w:r w:rsidRPr="00A40FCA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E50ACB" w:rsidRPr="00A40FCA" w:rsidRDefault="00E50AC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Настоящее заключение на проект административного регламента по предоставлению Администрацией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муниципальной услуги  «</w:t>
      </w: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>дачного хозяйства</w:t>
      </w: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, 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далее – проект административного регламента) подготовлено Администрацией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района  Курской области.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По итогам сообщаем следующее.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проекта административного регламента является Администрация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(далее – Администрация).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- проект распоряжения о внесении изменений в административный регламент;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разделе «Административные регламенты» в информационно-коммуникационной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сети «Интернет»  «20» «декабря» 2018 года с указанием срока проведения независимой экспертизы до «20» «января» 2019 года.  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За  отмеченный  период  заключений   независимой  экспертизы  на проект  административного  регламента  не   поступало.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Замечания на проект административного регламента:</w:t>
      </w:r>
    </w:p>
    <w:p w:rsidR="00E50ACB" w:rsidRPr="00A40FCA" w:rsidRDefault="00A40FC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Пункт 1.2. после слов  «юридические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2.  В пункте 1.3.1.: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абзац  девятнадцатый   в соответствии с требованиями статьи 10 Федерального закона от 02.05.2006 № 59-ФЗ «О порядке рассмотрения обращений граждан Российской Федерации» изложить в следующей редакции: 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части 2 </w:t>
        </w:r>
        <w:proofErr w:type="gramStart"/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</w:t>
        </w:r>
        <w:proofErr w:type="gramEnd"/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"consultantplus://offline/ref=78BB5B24DA4F142279297AC06C8398D7A116A63EA5309510C585E8890F4010AF696579FC21ABDBFB4816849EE80D182A068917DDCD262D39D7tFL"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</w:t>
        </w:r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"consultantplus://offline/ref=78BB5B24DA4F142279297AC06C8398D7A116A63EA5309510C585E8890F4010AF696579FC21ABDBFB4816849EE80D182A068917DDCD262D39D7tFL"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тьи 6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«Интернет»;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абзац двадцать шестой исключить, т.к. госпошлина  за предоставление муниципальной услуги не взимается. </w:t>
      </w:r>
    </w:p>
    <w:p w:rsidR="00E50ACB" w:rsidRPr="00A40FCA" w:rsidRDefault="00A40F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3. Абзацы двенадцатый – шестнадцатый  пункта 1.3.2.  изложить в следующей редакции:                            </w:t>
      </w:r>
    </w:p>
    <w:p w:rsidR="00E50ACB" w:rsidRPr="00A40FCA" w:rsidRDefault="00A40FCA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на  официальном сайте Администрации </w:t>
      </w:r>
      <w:r w:rsidRPr="00A40FCA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http:// </w:t>
      </w:r>
      <w:proofErr w:type="spellStart"/>
      <w:r w:rsidRPr="00A40FCA">
        <w:rPr>
          <w:rFonts w:ascii="Times New Roman" w:eastAsia="Times New Roman" w:hAnsi="Times New Roman" w:cs="Times New Roman"/>
          <w:color w:val="4F81BD"/>
          <w:sz w:val="28"/>
          <w:szCs w:val="28"/>
        </w:rPr>
        <w:t>www</w:t>
      </w:r>
      <w:proofErr w:type="spellEnd"/>
      <w:r w:rsidRPr="00A40FCA">
        <w:rPr>
          <w:rFonts w:ascii="Times New Roman" w:eastAsia="Times New Roman" w:hAnsi="Times New Roman" w:cs="Times New Roman"/>
          <w:color w:val="4F81BD"/>
          <w:sz w:val="28"/>
          <w:szCs w:val="28"/>
        </w:rPr>
        <w:t>. kdolina.ru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, и  на Едином портале </w:t>
      </w:r>
      <w:hyperlink r:id="rId7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https://www.gosuslugi.ru.</w:t>
        </w:r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"https://www.gosuslugi.ru./"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ACB" w:rsidRPr="00A40FCA" w:rsidRDefault="00A40FCA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4. Пункт 2.2.1 изложить в следующей редакции:</w:t>
      </w:r>
    </w:p>
    <w:p w:rsidR="00E50ACB" w:rsidRPr="00A40FCA" w:rsidRDefault="00A40FCA">
      <w:pPr>
        <w:tabs>
          <w:tab w:val="right" w:pos="10317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«2.2.1. Муниципальная услуга предоставляется  Администрацией 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A40FCA">
        <w:rPr>
          <w:rFonts w:ascii="Times New Roman" w:eastAsia="Times New Roman" w:hAnsi="Times New Roman" w:cs="Times New Roman"/>
          <w:color w:val="00B050"/>
          <w:sz w:val="28"/>
          <w:szCs w:val="28"/>
        </w:rPr>
        <w:t>*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(далее Администрация). </w:t>
      </w:r>
    </w:p>
    <w:p w:rsidR="00E50ACB" w:rsidRPr="00A40FCA" w:rsidRDefault="00A40FCA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услугу предоставляет структурное подразделение Администрации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</w:p>
    <w:p w:rsidR="00E50ACB" w:rsidRPr="00A40FCA" w:rsidRDefault="00A40FCA">
      <w:pPr>
        <w:numPr>
          <w:ilvl w:val="0"/>
          <w:numId w:val="2"/>
        </w:numPr>
        <w:suppressAutoHyphens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«2.2.3.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органа местного самоуправления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E50ACB" w:rsidRPr="00A40FCA" w:rsidRDefault="00A40FCA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В разделе 2.5. слова «в Региональном реестре» заменить словами «на  Едином портале </w:t>
      </w:r>
      <w:hyperlink r:id="rId8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7. Подраздел 2.6. дополнить пунктами 2.6.6. - 2.6.7. следующего </w:t>
      </w:r>
      <w:proofErr w:type="spellStart"/>
      <w:r w:rsidRPr="00A40FCA">
        <w:rPr>
          <w:rFonts w:ascii="Times New Roman" w:eastAsia="Times New Roman" w:hAnsi="Times New Roman" w:cs="Times New Roman"/>
          <w:sz w:val="28"/>
          <w:szCs w:val="28"/>
        </w:rPr>
        <w:t>содердания</w:t>
      </w:r>
      <w:proofErr w:type="spellEnd"/>
      <w:r w:rsidRPr="00A40F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«2.6.6.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почтовым отправлением  прилагаемые копии документов  должны быть  нотариально заверены  или заверены органами, выдавшими данные документы в установленном порядке).</w:t>
      </w:r>
      <w:proofErr w:type="gramEnd"/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2.6.7.Заявление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Документы не должны иметь  повреждений, не позволяющих однозначно истолковать их содержание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50ACB" w:rsidRPr="00A40FCA" w:rsidRDefault="00A40FC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2.10.: 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в позиции, касающейся  оснований  для   отказа в предоставлении земельного участка, находящегося муниципальной собственности при проведении торгов:</w:t>
      </w: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в подпункте 4 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слова «или ведения дачного хозяйства»  исключить.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>в позиции, касающейся оснований для  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подпункт  3 изложить в  соответствии с Федеральным законом № 217-ФЗ в следующей редакции: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земельным участком общего назначения)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в подпункте 13 слова «, дачного хозяйства» исключить;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 </w:t>
      </w:r>
      <w:hyperlink r:id="rId9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6 статьи 39.10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ab/>
        <w:t xml:space="preserve">9. В пункте  2.16.3. слова   «принимает меры по обеспечению условий» заменить словами  «обеспечивает условия». 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ab/>
        <w:t xml:space="preserve">10. В подразделе 2.17.: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50ACB" w:rsidRPr="00A40FCA" w:rsidRDefault="00E50AC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E50AC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«2.17.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запрос)»;</w:t>
      </w:r>
      <w:proofErr w:type="gramEnd"/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>в позиции, касающейся показателей   доступности муниципальной услуги: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в абзаце пятом слова «предоставление возможности» заменить словами   «возможность  получения»;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«возможность получения муниципальной услуги посредством комплексного   запроса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в позиции, касающейся показателей   доступности предоставления муниципальной услуги в  электронной форме: 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«получение сведений о ходе выполнения запроса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«осуществление оценки качества предоставления  муниципальной услуги»;</w:t>
      </w:r>
    </w:p>
    <w:p w:rsidR="00E50ACB" w:rsidRPr="00A40FCA" w:rsidRDefault="00A40F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11. Пункт 3.2.4. изложить в следующей редакции:</w:t>
      </w:r>
    </w:p>
    <w:p w:rsidR="00E50ACB" w:rsidRPr="00A40FCA" w:rsidRDefault="00A40F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 3.2.4. Максимальный срок подготовки и направления ответа на запрос  не может превышать пять рабочих дней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0FC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12. В пунктах 3.5.14. и  3.5.23. слово «</w:t>
      </w:r>
      <w:r w:rsidRPr="00A40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Региональном» заменить словом «Едином».  </w:t>
      </w:r>
    </w:p>
    <w:p w:rsidR="00E50ACB" w:rsidRPr="00A40FCA" w:rsidRDefault="00A40FCA">
      <w:pPr>
        <w:tabs>
          <w:tab w:val="left" w:pos="-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13. Пункт 3.6.1. после слова  «обращение» дополнить словом  «(запрос)».</w:t>
      </w:r>
    </w:p>
    <w:p w:rsidR="00E50ACB" w:rsidRPr="00A40FCA" w:rsidRDefault="00A40FCA">
      <w:pPr>
        <w:tabs>
          <w:tab w:val="left" w:pos="-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14. В наименовании раздела  IV слово  «административного» исключить. </w:t>
      </w:r>
    </w:p>
    <w:p w:rsidR="00E50ACB" w:rsidRPr="00A40FCA" w:rsidRDefault="00A40FCA">
      <w:pPr>
        <w:tabs>
          <w:tab w:val="left" w:pos="-5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15. В наименовании раздела  слова «, а также привлекаемых организаций  или их работников» исключить.</w:t>
      </w:r>
    </w:p>
    <w:p w:rsidR="00E50ACB" w:rsidRPr="00A40FCA" w:rsidRDefault="00A40FCA">
      <w:pPr>
        <w:tabs>
          <w:tab w:val="left" w:pos="-5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16. В подразделе  5.1. изложить в следующей редакции: </w:t>
      </w:r>
    </w:p>
    <w:p w:rsidR="00E50ACB" w:rsidRPr="00A40FCA" w:rsidRDefault="00A40FCA">
      <w:pPr>
        <w:tabs>
          <w:tab w:val="left" w:pos="-5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«5.1. 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 предоставляющего муниципальную услугу,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жалоба)»</w:t>
      </w:r>
      <w:proofErr w:type="gramEnd"/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обозначение  «</w:t>
      </w:r>
      <w:hyperlink r:id="rId10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"http://gosuslugi.ru/"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"http://gosuslugi.ru/"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gosuslugi</w:t>
        </w:r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"http://gosuslugi.ru/"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40FCA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"http://gosuslugi.ru/"</w:t>
        </w:r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.» заменить обозначением  </w:t>
      </w:r>
      <w:hyperlink r:id="rId11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ACB" w:rsidRPr="00A40FCA" w:rsidRDefault="00A40F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Подраздел 5.2. изложить в следующей редакции: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5.2.Органы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E50ACB" w:rsidRPr="00A40FCA" w:rsidRDefault="00E5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может быть направлена 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Администрацию; 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Жалобы рассматривают: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района Глава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Администрации 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16. В подразделе 5.3. слова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ab/>
        <w:t xml:space="preserve">«, региональной информационной системе «Портал государственных и муниципальных услуг Курской области»» исключить. 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E50ACB" w:rsidRPr="00A40FCA" w:rsidRDefault="00E50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E50ACB" w:rsidRPr="00A40FCA" w:rsidRDefault="00E50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50ACB" w:rsidRPr="00A40FCA" w:rsidRDefault="00A40F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E50ACB" w:rsidRPr="00A40FCA" w:rsidRDefault="00A40F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E50ACB" w:rsidRPr="00A40FCA" w:rsidRDefault="00A40F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рассмотрения жалоб на решения и действия (бездействие)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 района 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Краснодолинского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A40FC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0ACB" w:rsidRPr="00A40FCA" w:rsidRDefault="00E50ACB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2">
        <w:r w:rsidRPr="00A40F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</w:t>
        </w:r>
      </w:hyperlink>
      <w:r w:rsidRPr="00A40FC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E50ACB" w:rsidRPr="00A40FCA" w:rsidRDefault="00E5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18. Раздел  VI изложить в следующей редакции:</w:t>
      </w:r>
    </w:p>
    <w:p w:rsidR="00E50ACB" w:rsidRPr="00A40FCA" w:rsidRDefault="00E50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50ACB" w:rsidRPr="00A40FCA" w:rsidRDefault="00E50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6.1. В случае предоставления земельного участка без проведения торгов заявитель может обратиться за получением   муниципальной  услуги  в МФЦ.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E50ACB" w:rsidRPr="00A40FCA" w:rsidRDefault="00A40FCA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6.4. Взаимодействие МФЦ с Администрацией осуществляется в соответствии соглашением о взаимодействии  между ОБУ «МФЦ» и Администрацией.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6.6. При получении заявления  работник МФЦ: 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E50ACB" w:rsidRPr="00A40FCA" w:rsidRDefault="00A40FCA">
      <w:pPr>
        <w:tabs>
          <w:tab w:val="left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E50ACB" w:rsidRPr="00A40FCA" w:rsidRDefault="00A40FCA">
      <w:pPr>
        <w:tabs>
          <w:tab w:val="left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г) вносит запись о приеме заявления и прилагаемых документов  в  Региональную автоматизированную информационную  систему  поддержки </w:t>
      </w:r>
      <w:r w:rsidRPr="00A40FC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многофункциональных центров предоставления государственных и муниципальных услуг Курской области.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6.7.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6.8. Результат муниципальной услуги в МФЦ не выдается.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6.9. Критерием принятия решения является обращение заявителя за получением  муниципальной услуги в МФЦ.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 xml:space="preserve">6.10. Результатом административной процедуры является   передача  заявления и документов, из МФЦ в Администрацию. </w:t>
      </w:r>
    </w:p>
    <w:p w:rsidR="00E50ACB" w:rsidRPr="00A40FCA" w:rsidRDefault="00A40FCA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A40FC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50ACB" w:rsidRPr="00A40FCA" w:rsidRDefault="00E50ACB">
      <w:pPr>
        <w:tabs>
          <w:tab w:val="left" w:pos="4677"/>
          <w:tab w:val="center" w:pos="4395"/>
          <w:tab w:val="center" w:pos="6662"/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A40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CA">
        <w:rPr>
          <w:rFonts w:ascii="Times New Roman" w:eastAsia="Times New Roman" w:hAnsi="Times New Roman" w:cs="Times New Roman"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E50ACB" w:rsidRPr="00A40FCA" w:rsidRDefault="00E5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A40FCA" w:rsidRDefault="00E5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B7D" w:rsidRPr="00E90B7D" w:rsidRDefault="00E90B7D" w:rsidP="00E90B7D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r w:rsidRPr="00E90B7D">
        <w:rPr>
          <w:rFonts w:ascii="Times New Roman" w:hAnsi="Times New Roman" w:cs="Times New Roman"/>
          <w:sz w:val="26"/>
          <w:szCs w:val="26"/>
          <w:lang w:eastAsia="en-US"/>
        </w:rPr>
        <w:t>____________________Н.И. Гаврилова</w:t>
      </w:r>
    </w:p>
    <w:p w:rsidR="00E90B7D" w:rsidRPr="00E90B7D" w:rsidRDefault="00E90B7D" w:rsidP="00E90B7D">
      <w:pPr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E90B7D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____________________ Л.М</w:t>
      </w:r>
      <w:proofErr w:type="gramStart"/>
      <w:r w:rsidRPr="00E90B7D">
        <w:rPr>
          <w:rFonts w:ascii="Times New Roman" w:hAnsi="Times New Roman" w:cs="Times New Roman"/>
          <w:sz w:val="26"/>
          <w:szCs w:val="26"/>
          <w:lang w:eastAsia="en-US"/>
        </w:rPr>
        <w:t xml:space="preserve"> .</w:t>
      </w:r>
      <w:proofErr w:type="gramEnd"/>
      <w:r w:rsidRPr="00E90B7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90B7D">
        <w:rPr>
          <w:rFonts w:ascii="Times New Roman" w:hAnsi="Times New Roman" w:cs="Times New Roman"/>
          <w:sz w:val="26"/>
          <w:szCs w:val="26"/>
          <w:lang w:eastAsia="en-US"/>
        </w:rPr>
        <w:t>Жаркова</w:t>
      </w:r>
      <w:proofErr w:type="spellEnd"/>
    </w:p>
    <w:p w:rsidR="00E90B7D" w:rsidRPr="00E90B7D" w:rsidRDefault="00E90B7D" w:rsidP="00E90B7D">
      <w:pPr>
        <w:tabs>
          <w:tab w:val="left" w:pos="8364"/>
        </w:tabs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E90B7D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____________________Л.В. </w:t>
      </w:r>
      <w:proofErr w:type="spellStart"/>
      <w:r w:rsidRPr="00E90B7D">
        <w:rPr>
          <w:rFonts w:ascii="Times New Roman" w:hAnsi="Times New Roman" w:cs="Times New Roman"/>
          <w:sz w:val="26"/>
          <w:szCs w:val="26"/>
          <w:lang w:eastAsia="en-US"/>
        </w:rPr>
        <w:t>Юдкина</w:t>
      </w:r>
      <w:proofErr w:type="spellEnd"/>
      <w:r w:rsidRPr="00E90B7D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E90B7D" w:rsidRPr="00E90B7D" w:rsidRDefault="00E90B7D" w:rsidP="00E90B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B7D" w:rsidRPr="00E90B7D" w:rsidRDefault="00E90B7D" w:rsidP="00E90B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B7D" w:rsidRPr="00E90B7D" w:rsidRDefault="00E90B7D" w:rsidP="00E90B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E90B7D" w:rsidRPr="00E90B7D" w:rsidRDefault="00E90B7D" w:rsidP="00E90B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90B7D">
        <w:rPr>
          <w:rFonts w:ascii="Times New Roman" w:hAnsi="Times New Roman" w:cs="Times New Roman"/>
          <w:bCs/>
        </w:rPr>
        <w:t>Ф.И.О. исполнителя Гаврилова Н.И.</w:t>
      </w:r>
    </w:p>
    <w:p w:rsidR="00E90B7D" w:rsidRPr="00E90B7D" w:rsidRDefault="00E90B7D" w:rsidP="00E90B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90B7D">
        <w:rPr>
          <w:rFonts w:ascii="Times New Roman" w:hAnsi="Times New Roman" w:cs="Times New Roman"/>
          <w:bCs/>
        </w:rPr>
        <w:t>Телефон исполнителя 8(47157)33225</w:t>
      </w:r>
    </w:p>
    <w:p w:rsidR="00E50ACB" w:rsidRPr="00E90B7D" w:rsidRDefault="00E5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CB" w:rsidRPr="00E90B7D" w:rsidRDefault="00E5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E50ACB" w:rsidRPr="00A40FCA" w:rsidRDefault="00E50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50ACB" w:rsidRPr="00A4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9B0"/>
    <w:multiLevelType w:val="multilevel"/>
    <w:tmpl w:val="3F98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C4612"/>
    <w:multiLevelType w:val="multilevel"/>
    <w:tmpl w:val="A7ACF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25424"/>
    <w:multiLevelType w:val="multilevel"/>
    <w:tmpl w:val="5308D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D2BE6"/>
    <w:multiLevelType w:val="multilevel"/>
    <w:tmpl w:val="96606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F6EE0"/>
    <w:multiLevelType w:val="multilevel"/>
    <w:tmpl w:val="8902B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209CA"/>
    <w:multiLevelType w:val="multilevel"/>
    <w:tmpl w:val="765AE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ACB"/>
    <w:rsid w:val="00A40FCA"/>
    <w:rsid w:val="00E50ACB"/>
    <w:rsid w:val="00E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.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2840</Words>
  <Characters>16189</Characters>
  <Application>Microsoft Office Word</Application>
  <DocSecurity>0</DocSecurity>
  <Lines>134</Lines>
  <Paragraphs>37</Paragraphs>
  <ScaleCrop>false</ScaleCrop>
  <Company>Microsoft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2019-01-31T06:53:00Z</dcterms:created>
  <dcterms:modified xsi:type="dcterms:W3CDTF">2019-01-31T07:13:00Z</dcterms:modified>
</cp:coreProperties>
</file>