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45" w:rsidRPr="00920E3B" w:rsidRDefault="007F1645" w:rsidP="0087268D">
      <w:pPr>
        <w:widowControl w:val="0"/>
        <w:spacing w:after="0" w:line="240" w:lineRule="auto"/>
        <w:jc w:val="center"/>
        <w:rPr>
          <w:sz w:val="28"/>
          <w:szCs w:val="28"/>
        </w:rPr>
      </w:pPr>
    </w:p>
    <w:p w:rsidR="007F1645" w:rsidRPr="00920E3B" w:rsidRDefault="007F1645"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7F1645" w:rsidRPr="00612720" w:rsidRDefault="007F1645"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A511FD">
        <w:rPr>
          <w:rFonts w:ascii="Times New Roman" w:hAnsi="Times New Roman" w:cs="Times New Roman"/>
          <w:sz w:val="28"/>
          <w:szCs w:val="28"/>
        </w:rPr>
        <w:t xml:space="preserve"> Краснодолинского </w:t>
      </w:r>
      <w:r w:rsidRPr="00612720">
        <w:rPr>
          <w:rFonts w:ascii="Times New Roman" w:hAnsi="Times New Roman" w:cs="Times New Roman"/>
          <w:sz w:val="28"/>
          <w:szCs w:val="28"/>
        </w:rPr>
        <w:t xml:space="preserve">сельского совета  </w:t>
      </w:r>
      <w:r w:rsidR="00A511FD">
        <w:rPr>
          <w:rFonts w:ascii="Times New Roman" w:hAnsi="Times New Roman" w:cs="Times New Roman"/>
          <w:sz w:val="28"/>
          <w:szCs w:val="28"/>
        </w:rPr>
        <w:t>К</w:t>
      </w:r>
      <w:r w:rsidR="00A511FD">
        <w:rPr>
          <w:rFonts w:ascii="Times New Roman" w:hAnsi="Times New Roman" w:cs="Times New Roman"/>
          <w:sz w:val="28"/>
          <w:szCs w:val="28"/>
        </w:rPr>
        <w:t>а</w:t>
      </w:r>
      <w:r w:rsidR="00A511FD">
        <w:rPr>
          <w:rFonts w:ascii="Times New Roman" w:hAnsi="Times New Roman" w:cs="Times New Roman"/>
          <w:sz w:val="28"/>
          <w:szCs w:val="28"/>
        </w:rPr>
        <w:t xml:space="preserve">сторенского </w:t>
      </w:r>
      <w:r w:rsidRPr="00612720">
        <w:rPr>
          <w:rFonts w:ascii="Times New Roman" w:hAnsi="Times New Roman" w:cs="Times New Roman"/>
          <w:sz w:val="28"/>
          <w:szCs w:val="28"/>
        </w:rPr>
        <w:t>района Курской области муниципальной услуги</w:t>
      </w:r>
    </w:p>
    <w:p w:rsidR="007F1645" w:rsidRDefault="007F1645"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7F1645" w:rsidRDefault="007F1645"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7F1645" w:rsidRPr="00920E3B" w:rsidRDefault="007F1645"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7F1645" w:rsidRPr="00920E3B" w:rsidRDefault="007F1645" w:rsidP="00581798">
      <w:pPr>
        <w:widowControl w:val="0"/>
        <w:spacing w:after="0" w:line="240" w:lineRule="auto"/>
        <w:jc w:val="center"/>
        <w:rPr>
          <w:rFonts w:ascii="Times New Roman" w:hAnsi="Times New Roman" w:cs="Times New Roman"/>
          <w:b/>
          <w:bCs/>
          <w:color w:val="000000"/>
          <w:sz w:val="28"/>
          <w:szCs w:val="28"/>
        </w:rPr>
      </w:pPr>
    </w:p>
    <w:p w:rsidR="007F1645" w:rsidRPr="00920E3B" w:rsidRDefault="007F1645"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7F1645" w:rsidRPr="00920E3B" w:rsidRDefault="007F1645" w:rsidP="00581798">
      <w:pPr>
        <w:widowControl w:val="0"/>
        <w:spacing w:after="0" w:line="240" w:lineRule="auto"/>
        <w:jc w:val="both"/>
        <w:rPr>
          <w:rFonts w:ascii="Times New Roman" w:hAnsi="Times New Roman" w:cs="Times New Roman"/>
          <w:color w:val="000000"/>
          <w:sz w:val="28"/>
          <w:szCs w:val="28"/>
        </w:rPr>
      </w:pPr>
    </w:p>
    <w:p w:rsidR="007F1645" w:rsidRPr="00612720" w:rsidRDefault="007F1645"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7F1645" w:rsidRPr="00612720" w:rsidRDefault="007F1645" w:rsidP="00612720">
      <w:pPr>
        <w:widowControl w:val="0"/>
        <w:spacing w:after="0" w:line="240" w:lineRule="auto"/>
        <w:jc w:val="both"/>
        <w:rPr>
          <w:rFonts w:ascii="Times New Roman" w:hAnsi="Times New Roman" w:cs="Times New Roman"/>
          <w:b/>
          <w:bCs/>
          <w:sz w:val="28"/>
          <w:szCs w:val="28"/>
        </w:rPr>
      </w:pPr>
    </w:p>
    <w:p w:rsidR="007F1645" w:rsidRDefault="007F1645" w:rsidP="005739A3">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sz w:val="28"/>
          <w:szCs w:val="28"/>
          <w:lang w:eastAsia="en-US"/>
        </w:rPr>
        <w:t>Административный регламент предоставления</w:t>
      </w:r>
      <w:r w:rsidR="00A511FD">
        <w:rPr>
          <w:rFonts w:ascii="Times New Roman" w:hAnsi="Times New Roman" w:cs="Times New Roman"/>
          <w:sz w:val="28"/>
          <w:szCs w:val="28"/>
          <w:lang w:eastAsia="en-US"/>
        </w:rPr>
        <w:t xml:space="preserve">  Администрацией Красн</w:t>
      </w:r>
      <w:r w:rsidR="00A511FD">
        <w:rPr>
          <w:rFonts w:ascii="Times New Roman" w:hAnsi="Times New Roman" w:cs="Times New Roman"/>
          <w:sz w:val="28"/>
          <w:szCs w:val="28"/>
          <w:lang w:eastAsia="en-US"/>
        </w:rPr>
        <w:t>о</w:t>
      </w:r>
      <w:r w:rsidR="00A511FD">
        <w:rPr>
          <w:rFonts w:ascii="Times New Roman" w:hAnsi="Times New Roman" w:cs="Times New Roman"/>
          <w:sz w:val="28"/>
          <w:szCs w:val="28"/>
          <w:lang w:eastAsia="en-US"/>
        </w:rPr>
        <w:t>долинского</w:t>
      </w:r>
      <w:r w:rsidRPr="00612720">
        <w:rPr>
          <w:rFonts w:ascii="Times New Roman" w:hAnsi="Times New Roman" w:cs="Times New Roman"/>
          <w:sz w:val="28"/>
          <w:szCs w:val="28"/>
          <w:lang w:eastAsia="en-US"/>
        </w:rPr>
        <w:t xml:space="preserve"> сельсо</w:t>
      </w:r>
      <w:r w:rsidR="00A511FD">
        <w:rPr>
          <w:rFonts w:ascii="Times New Roman" w:hAnsi="Times New Roman" w:cs="Times New Roman"/>
          <w:sz w:val="28"/>
          <w:szCs w:val="28"/>
          <w:lang w:eastAsia="en-US"/>
        </w:rPr>
        <w:t>вета Касторенского</w:t>
      </w:r>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w:t>
      </w:r>
      <w:r>
        <w:rPr>
          <w:rFonts w:ascii="Times New Roman" w:hAnsi="Times New Roman" w:cs="Times New Roman"/>
          <w:b/>
          <w:bCs/>
          <w:color w:val="000000"/>
          <w:sz w:val="28"/>
          <w:szCs w:val="28"/>
        </w:rPr>
        <w:t>у</w:t>
      </w:r>
      <w:r>
        <w:rPr>
          <w:rFonts w:ascii="Times New Roman" w:hAnsi="Times New Roman" w:cs="Times New Roman"/>
          <w:b/>
          <w:bCs/>
          <w:color w:val="000000"/>
          <w:sz w:val="28"/>
          <w:szCs w:val="28"/>
        </w:rPr>
        <w:t>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(ферме</w:t>
      </w:r>
      <w:r w:rsidRPr="00920E3B">
        <w:rPr>
          <w:rFonts w:ascii="Times New Roman" w:hAnsi="Times New Roman" w:cs="Times New Roman"/>
          <w:b/>
          <w:bCs/>
          <w:color w:val="000000"/>
          <w:sz w:val="28"/>
          <w:szCs w:val="28"/>
        </w:rPr>
        <w:t>р</w:t>
      </w:r>
      <w:r w:rsidRPr="00920E3B">
        <w:rPr>
          <w:rFonts w:ascii="Times New Roman" w:hAnsi="Times New Roman" w:cs="Times New Roman"/>
          <w:b/>
          <w:bCs/>
          <w:color w:val="000000"/>
          <w:sz w:val="28"/>
          <w:szCs w:val="28"/>
        </w:rPr>
        <w:t xml:space="preserve">ским) </w:t>
      </w:r>
    </w:p>
    <w:p w:rsidR="007F1645" w:rsidRPr="00612720" w:rsidRDefault="007F1645" w:rsidP="005739A3">
      <w:pPr>
        <w:spacing w:after="0" w:line="240" w:lineRule="auto"/>
        <w:ind w:firstLine="284"/>
        <w:jc w:val="both"/>
        <w:outlineLvl w:val="1"/>
        <w:rPr>
          <w:rFonts w:ascii="Times New Roman" w:hAnsi="Times New Roman" w:cs="Times New Roman"/>
          <w:sz w:val="28"/>
          <w:szCs w:val="28"/>
          <w:lang w:eastAsia="en-US"/>
        </w:rPr>
      </w:pP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следовательность и сроки выполнения административных процедур (де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 xml:space="preserve">гу. </w:t>
      </w:r>
    </w:p>
    <w:p w:rsidR="007F1645" w:rsidRPr="00612720" w:rsidRDefault="007F1645" w:rsidP="00612720">
      <w:pPr>
        <w:widowControl w:val="0"/>
        <w:spacing w:after="0" w:line="240" w:lineRule="auto"/>
        <w:jc w:val="both"/>
        <w:rPr>
          <w:rFonts w:ascii="Times New Roman" w:hAnsi="Times New Roman" w:cs="Times New Roman"/>
          <w:b/>
          <w:bCs/>
          <w:sz w:val="28"/>
          <w:szCs w:val="28"/>
        </w:rPr>
      </w:pPr>
    </w:p>
    <w:p w:rsidR="007F1645" w:rsidRPr="00612720" w:rsidRDefault="007F1645" w:rsidP="00612720">
      <w:pPr>
        <w:widowControl w:val="0"/>
        <w:spacing w:after="0" w:line="240" w:lineRule="auto"/>
        <w:jc w:val="both"/>
        <w:rPr>
          <w:rFonts w:ascii="Times New Roman" w:hAnsi="Times New Roman" w:cs="Times New Roman"/>
          <w:sz w:val="28"/>
          <w:szCs w:val="28"/>
          <w:shd w:val="clear" w:color="auto" w:fill="FFFFFF"/>
        </w:rPr>
      </w:pPr>
    </w:p>
    <w:p w:rsidR="007F1645" w:rsidRPr="00612720" w:rsidRDefault="007F1645" w:rsidP="00612720">
      <w:pPr>
        <w:widowControl w:val="0"/>
        <w:spacing w:after="0" w:line="240" w:lineRule="auto"/>
        <w:ind w:firstLine="720"/>
        <w:jc w:val="both"/>
        <w:rPr>
          <w:rFonts w:ascii="Times New Roman" w:hAnsi="Times New Roman" w:cs="Times New Roman"/>
          <w:sz w:val="28"/>
          <w:szCs w:val="28"/>
        </w:rPr>
      </w:pPr>
    </w:p>
    <w:p w:rsidR="007F1645" w:rsidRPr="00612720" w:rsidRDefault="007F1645"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spacing w:after="0" w:line="240" w:lineRule="auto"/>
        <w:ind w:firstLine="720"/>
        <w:jc w:val="both"/>
        <w:rPr>
          <w:rFonts w:ascii="Times New Roman" w:hAnsi="Times New Roman" w:cs="Times New Roman"/>
          <w:sz w:val="28"/>
          <w:szCs w:val="28"/>
          <w:lang w:eastAsia="ar-SA"/>
        </w:rPr>
      </w:pPr>
    </w:p>
    <w:p w:rsidR="007F1645" w:rsidRPr="00612720" w:rsidRDefault="007F1645"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7F1645" w:rsidRPr="00612720" w:rsidRDefault="007F1645" w:rsidP="00612720">
      <w:pPr>
        <w:widowControl w:val="0"/>
        <w:spacing w:after="0" w:line="240" w:lineRule="auto"/>
        <w:ind w:firstLine="720"/>
        <w:jc w:val="both"/>
        <w:rPr>
          <w:rFonts w:ascii="Times New Roman" w:hAnsi="Times New Roman" w:cs="Times New Roman"/>
          <w:sz w:val="28"/>
          <w:szCs w:val="28"/>
          <w:lang w:eastAsia="ar-SA"/>
        </w:rPr>
      </w:pPr>
    </w:p>
    <w:p w:rsidR="007F1645" w:rsidRPr="00612720" w:rsidRDefault="007F1645"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7F1645" w:rsidRPr="00612720" w:rsidRDefault="007F1645" w:rsidP="00612720">
      <w:pPr>
        <w:shd w:val="clear" w:color="auto" w:fill="FFFFFF"/>
        <w:spacing w:after="0" w:line="240" w:lineRule="auto"/>
        <w:ind w:firstLine="284"/>
        <w:rPr>
          <w:rFonts w:ascii="Times New Roman" w:hAnsi="Times New Roman" w:cs="Times New Roman"/>
          <w:sz w:val="28"/>
          <w:szCs w:val="28"/>
        </w:rPr>
      </w:pPr>
    </w:p>
    <w:p w:rsidR="007F1645" w:rsidRPr="00612720" w:rsidRDefault="007F1645"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lastRenderedPageBreak/>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7F1645" w:rsidRPr="00612720" w:rsidRDefault="007F1645" w:rsidP="00612720">
      <w:pPr>
        <w:spacing w:after="0" w:line="240" w:lineRule="auto"/>
        <w:jc w:val="center"/>
        <w:rPr>
          <w:rFonts w:ascii="Times New Roman" w:hAnsi="Times New Roman" w:cs="Times New Roman"/>
          <w:b/>
          <w:bCs/>
          <w:sz w:val="28"/>
          <w:szCs w:val="28"/>
        </w:rPr>
      </w:pP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Администрация Краснодолинского сельского совета Курской обл</w:t>
      </w:r>
      <w:r w:rsidRPr="00D82400">
        <w:rPr>
          <w:rFonts w:ascii="Times New Roman" w:hAnsi="Times New Roman" w:cs="Times New Roman"/>
          <w:sz w:val="28"/>
          <w:szCs w:val="28"/>
        </w:rPr>
        <w:t>а</w:t>
      </w:r>
      <w:r w:rsidRPr="00D82400">
        <w:rPr>
          <w:rFonts w:ascii="Times New Roman" w:hAnsi="Times New Roman" w:cs="Times New Roman"/>
          <w:sz w:val="28"/>
          <w:szCs w:val="28"/>
        </w:rPr>
        <w:t>сти   (далее - Администрация) располагается по адресу: Курская область, Касторенский  р-он, Краснодолинский сельский совет, ул. Советская ,  д. 23.</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График работы Администрации: с понедельника по пятницу включ</w:t>
      </w:r>
      <w:r w:rsidRPr="00D82400">
        <w:rPr>
          <w:rFonts w:ascii="Times New Roman" w:hAnsi="Times New Roman" w:cs="Times New Roman"/>
          <w:sz w:val="28"/>
          <w:szCs w:val="28"/>
        </w:rPr>
        <w:t>и</w:t>
      </w:r>
      <w:r w:rsidRPr="00D82400">
        <w:rPr>
          <w:rFonts w:ascii="Times New Roman" w:hAnsi="Times New Roman" w:cs="Times New Roman"/>
          <w:sz w:val="28"/>
          <w:szCs w:val="28"/>
        </w:rPr>
        <w:t>тельно: с 8.00 до 17.00.</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 xml:space="preserve"> Перерыв с 12.00 до 13.00. </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Прием заявителей: с 8.00 до 17.00.</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Выходные дни:  - суббота, воскресенье.</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В предпраздничные дни время работы Администрации сокращается на  один час.</w:t>
      </w:r>
    </w:p>
    <w:p w:rsidR="00A511FD" w:rsidRPr="00D82400" w:rsidRDefault="00A511FD" w:rsidP="00A511FD">
      <w:pPr>
        <w:spacing w:after="0" w:line="240" w:lineRule="auto"/>
        <w:rPr>
          <w:rFonts w:ascii="Times New Roman" w:hAnsi="Times New Roman" w:cs="Times New Roman"/>
          <w:sz w:val="28"/>
          <w:szCs w:val="28"/>
        </w:rPr>
      </w:pP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Выходные дни:  - суббота, воскресенье.</w:t>
      </w:r>
    </w:p>
    <w:p w:rsidR="00A511FD" w:rsidRPr="00D82400" w:rsidRDefault="00A511FD" w:rsidP="00A511FD">
      <w:pPr>
        <w:spacing w:after="0" w:line="240" w:lineRule="auto"/>
        <w:ind w:firstLine="708"/>
        <w:rPr>
          <w:rFonts w:ascii="Times New Roman" w:hAnsi="Times New Roman" w:cs="Times New Roman"/>
          <w:sz w:val="28"/>
          <w:szCs w:val="28"/>
          <w:lang w:eastAsia="ar-SA"/>
        </w:rPr>
      </w:pPr>
      <w:r w:rsidRPr="00D82400">
        <w:rPr>
          <w:rFonts w:ascii="Times New Roman" w:hAnsi="Times New Roman" w:cs="Times New Roman"/>
          <w:sz w:val="28"/>
          <w:szCs w:val="28"/>
          <w:lang w:eastAsia="ar-SA"/>
        </w:rPr>
        <w:t>Уполномоченный МФЦ (далее - ОБУ «МФЦ») располагается по а</w:t>
      </w:r>
      <w:r w:rsidRPr="00D82400">
        <w:rPr>
          <w:rFonts w:ascii="Times New Roman" w:hAnsi="Times New Roman" w:cs="Times New Roman"/>
          <w:sz w:val="28"/>
          <w:szCs w:val="28"/>
          <w:lang w:eastAsia="ar-SA"/>
        </w:rPr>
        <w:t>д</w:t>
      </w:r>
      <w:r w:rsidRPr="00D82400">
        <w:rPr>
          <w:rFonts w:ascii="Times New Roman" w:hAnsi="Times New Roman" w:cs="Times New Roman"/>
          <w:sz w:val="28"/>
          <w:szCs w:val="28"/>
          <w:lang w:eastAsia="ar-SA"/>
        </w:rPr>
        <w:t>ресу: Курская обл., г. Курск, ул. В.Луговая, 24.</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 xml:space="preserve">График работы ОБУ «МФЦ»: </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Понедельник, вторник, среда, пятница с 9.00 до 18.00 час.</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Четверг с 9.00 до 20.00 час.</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Суббота с 9.00 до 16.00 час.</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Выходной день - воскресенье.</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 xml:space="preserve">Филиал ОБУ «МФЦ» Касторенского района </w:t>
      </w:r>
      <w:r w:rsidRPr="00D82400">
        <w:rPr>
          <w:rFonts w:ascii="Times New Roman" w:hAnsi="Times New Roman" w:cs="Times New Roman"/>
          <w:sz w:val="28"/>
          <w:szCs w:val="28"/>
        </w:rPr>
        <w:t xml:space="preserve">(далее - МФЦ) </w:t>
      </w:r>
      <w:r w:rsidRPr="00D82400">
        <w:rPr>
          <w:rFonts w:ascii="Times New Roman" w:hAnsi="Times New Roman" w:cs="Times New Roman"/>
          <w:sz w:val="28"/>
          <w:szCs w:val="28"/>
          <w:lang w:eastAsia="ar-SA"/>
        </w:rPr>
        <w:t>распол</w:t>
      </w:r>
      <w:r w:rsidRPr="00D82400">
        <w:rPr>
          <w:rFonts w:ascii="Times New Roman" w:hAnsi="Times New Roman" w:cs="Times New Roman"/>
          <w:sz w:val="28"/>
          <w:szCs w:val="28"/>
          <w:lang w:eastAsia="ar-SA"/>
        </w:rPr>
        <w:t>а</w:t>
      </w:r>
      <w:r w:rsidRPr="00D82400">
        <w:rPr>
          <w:rFonts w:ascii="Times New Roman" w:hAnsi="Times New Roman" w:cs="Times New Roman"/>
          <w:sz w:val="28"/>
          <w:szCs w:val="28"/>
          <w:lang w:eastAsia="ar-SA"/>
        </w:rPr>
        <w:t>гается по адресу: Курская область, Касторенский р-он, ул. Советская,  д. 23.</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График работы МФЦ  с понедельника по пятницу (субботу) включ</w:t>
      </w:r>
      <w:r w:rsidRPr="00D82400">
        <w:rPr>
          <w:rFonts w:ascii="Times New Roman" w:hAnsi="Times New Roman" w:cs="Times New Roman"/>
          <w:sz w:val="28"/>
          <w:szCs w:val="28"/>
          <w:lang w:eastAsia="ar-SA"/>
        </w:rPr>
        <w:t>и</w:t>
      </w:r>
      <w:r w:rsidRPr="00D82400">
        <w:rPr>
          <w:rFonts w:ascii="Times New Roman" w:hAnsi="Times New Roman" w:cs="Times New Roman"/>
          <w:sz w:val="28"/>
          <w:szCs w:val="28"/>
          <w:lang w:eastAsia="ar-SA"/>
        </w:rPr>
        <w:t xml:space="preserve">тельно: с 8.00 час. до 17.00 час., </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перерыв с 12.00 час. до 13.00 час.</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Выходные дни – (суббота), воскресенье.</w:t>
      </w: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В предпраздничные дни время работы Администрации района, ОБУ «МФЦ», МФЦ, сокращается на  один час.</w:t>
      </w:r>
    </w:p>
    <w:p w:rsidR="00A511FD" w:rsidRPr="00D82400" w:rsidRDefault="00A511FD" w:rsidP="00A511FD">
      <w:pPr>
        <w:spacing w:after="0" w:line="240" w:lineRule="auto"/>
        <w:rPr>
          <w:rFonts w:ascii="Times New Roman" w:hAnsi="Times New Roman" w:cs="Times New Roman"/>
          <w:sz w:val="28"/>
          <w:szCs w:val="28"/>
          <w:lang w:eastAsia="ar-SA"/>
        </w:rPr>
      </w:pPr>
    </w:p>
    <w:p w:rsidR="00A511FD" w:rsidRPr="00D82400" w:rsidRDefault="00A511FD" w:rsidP="00A511FD">
      <w:pPr>
        <w:spacing w:after="0" w:line="240" w:lineRule="auto"/>
        <w:ind w:firstLine="709"/>
        <w:jc w:val="both"/>
        <w:rPr>
          <w:rFonts w:ascii="Times New Roman" w:hAnsi="Times New Roman" w:cs="Times New Roman"/>
          <w:b/>
          <w:sz w:val="28"/>
          <w:szCs w:val="28"/>
        </w:rPr>
      </w:pPr>
      <w:r w:rsidRPr="00D82400">
        <w:rPr>
          <w:rFonts w:ascii="Times New Roman" w:hAnsi="Times New Roman" w:cs="Times New Roman"/>
          <w:sz w:val="28"/>
          <w:szCs w:val="28"/>
          <w:lang w:eastAsia="ar-SA"/>
        </w:rPr>
        <w:t xml:space="preserve"> </w:t>
      </w:r>
      <w:r w:rsidRPr="00D82400">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w:t>
      </w:r>
      <w:r w:rsidRPr="00D82400">
        <w:rPr>
          <w:rFonts w:ascii="Times New Roman" w:hAnsi="Times New Roman" w:cs="Times New Roman"/>
          <w:b/>
          <w:sz w:val="28"/>
          <w:szCs w:val="28"/>
        </w:rPr>
        <w:t>ю</w:t>
      </w:r>
      <w:r w:rsidRPr="00D82400">
        <w:rPr>
          <w:rFonts w:ascii="Times New Roman" w:hAnsi="Times New Roman" w:cs="Times New Roman"/>
          <w:b/>
          <w:sz w:val="28"/>
          <w:szCs w:val="28"/>
        </w:rPr>
        <w:t>щих в предоставлении муниципальной услуги</w:t>
      </w:r>
    </w:p>
    <w:p w:rsidR="00A511FD" w:rsidRPr="00D82400" w:rsidRDefault="00A511FD" w:rsidP="00A511FD">
      <w:pPr>
        <w:spacing w:after="0" w:line="240" w:lineRule="auto"/>
        <w:ind w:firstLine="709"/>
        <w:jc w:val="both"/>
        <w:rPr>
          <w:rFonts w:ascii="Times New Roman" w:hAnsi="Times New Roman" w:cs="Times New Roman"/>
          <w:sz w:val="28"/>
          <w:szCs w:val="28"/>
        </w:rPr>
      </w:pP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Справочные  телефоны:</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Администрация.8(47157)33225</w:t>
      </w:r>
    </w:p>
    <w:p w:rsidR="00A511FD" w:rsidRPr="00D82400" w:rsidRDefault="00A511FD" w:rsidP="00A511FD">
      <w:pPr>
        <w:spacing w:after="0" w:line="240" w:lineRule="auto"/>
        <w:ind w:firstLine="709"/>
        <w:jc w:val="both"/>
        <w:rPr>
          <w:rFonts w:ascii="Times New Roman" w:hAnsi="Times New Roman" w:cs="Times New Roman"/>
          <w:b/>
          <w:sz w:val="28"/>
          <w:szCs w:val="28"/>
        </w:rPr>
      </w:pPr>
    </w:p>
    <w:p w:rsidR="00A511FD" w:rsidRPr="00D82400" w:rsidRDefault="00A511FD" w:rsidP="00A511FD">
      <w:pPr>
        <w:spacing w:after="0" w:line="240" w:lineRule="auto"/>
        <w:ind w:firstLine="709"/>
        <w:jc w:val="both"/>
        <w:rPr>
          <w:rFonts w:ascii="Times New Roman" w:hAnsi="Times New Roman" w:cs="Times New Roman"/>
          <w:b/>
          <w:sz w:val="28"/>
          <w:szCs w:val="28"/>
        </w:rPr>
      </w:pPr>
      <w:r w:rsidRPr="00D82400">
        <w:rPr>
          <w:rFonts w:ascii="Times New Roman" w:hAnsi="Times New Roman" w:cs="Times New Roman"/>
          <w:b/>
          <w:sz w:val="28"/>
          <w:szCs w:val="28"/>
        </w:rPr>
        <w:t>1.3.3. Адреса официальных сайтов органа местного самоупра</w:t>
      </w:r>
      <w:r w:rsidRPr="00D82400">
        <w:rPr>
          <w:rFonts w:ascii="Times New Roman" w:hAnsi="Times New Roman" w:cs="Times New Roman"/>
          <w:b/>
          <w:sz w:val="28"/>
          <w:szCs w:val="28"/>
        </w:rPr>
        <w:t>в</w:t>
      </w:r>
      <w:r w:rsidRPr="00D82400">
        <w:rPr>
          <w:rFonts w:ascii="Times New Roman" w:hAnsi="Times New Roman" w:cs="Times New Roman"/>
          <w:b/>
          <w:sz w:val="28"/>
          <w:szCs w:val="28"/>
        </w:rPr>
        <w:t>ления и МФЦ в информационно-телекоммуникационной сети «И</w:t>
      </w:r>
      <w:r w:rsidRPr="00D82400">
        <w:rPr>
          <w:rFonts w:ascii="Times New Roman" w:hAnsi="Times New Roman" w:cs="Times New Roman"/>
          <w:b/>
          <w:sz w:val="28"/>
          <w:szCs w:val="28"/>
        </w:rPr>
        <w:t>н</w:t>
      </w:r>
      <w:r w:rsidRPr="00D82400">
        <w:rPr>
          <w:rFonts w:ascii="Times New Roman" w:hAnsi="Times New Roman" w:cs="Times New Roman"/>
          <w:b/>
          <w:sz w:val="28"/>
          <w:szCs w:val="28"/>
        </w:rPr>
        <w:t xml:space="preserve">тернет», содержащих информацию о предоставлении муниципальной </w:t>
      </w:r>
      <w:r w:rsidRPr="00D82400">
        <w:rPr>
          <w:rFonts w:ascii="Times New Roman" w:hAnsi="Times New Roman" w:cs="Times New Roman"/>
          <w:b/>
          <w:sz w:val="28"/>
          <w:szCs w:val="28"/>
        </w:rPr>
        <w:lastRenderedPageBreak/>
        <w:t>услуги и услуг, которые являются необходимыми и обязательными для предоставления муниципальной услуги, адреса их электронной почты</w:t>
      </w:r>
    </w:p>
    <w:p w:rsidR="00A511FD" w:rsidRPr="00D82400" w:rsidRDefault="00A511FD" w:rsidP="00A511FD">
      <w:pPr>
        <w:spacing w:after="0" w:line="240" w:lineRule="auto"/>
        <w:ind w:firstLine="709"/>
        <w:jc w:val="both"/>
        <w:rPr>
          <w:rFonts w:ascii="Times New Roman" w:hAnsi="Times New Roman" w:cs="Times New Roman"/>
          <w:sz w:val="28"/>
          <w:szCs w:val="28"/>
        </w:rPr>
      </w:pP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 xml:space="preserve">Адрес официального сайта Администрации: </w:t>
      </w:r>
      <w:r w:rsidRPr="00D82400">
        <w:rPr>
          <w:rFonts w:ascii="Times New Roman" w:hAnsi="Times New Roman" w:cs="Times New Roman"/>
          <w:sz w:val="28"/>
          <w:szCs w:val="28"/>
          <w:lang w:val="en-US"/>
        </w:rPr>
        <w:t>www</w:t>
      </w:r>
      <w:r w:rsidRPr="00D82400">
        <w:rPr>
          <w:rFonts w:ascii="Times New Roman" w:hAnsi="Times New Roman" w:cs="Times New Roman"/>
          <w:sz w:val="28"/>
          <w:szCs w:val="28"/>
        </w:rPr>
        <w:t xml:space="preserve">. </w:t>
      </w:r>
      <w:r w:rsidRPr="00D82400">
        <w:rPr>
          <w:rFonts w:ascii="Times New Roman" w:hAnsi="Times New Roman" w:cs="Times New Roman"/>
          <w:sz w:val="28"/>
          <w:szCs w:val="28"/>
          <w:lang w:val="en-US"/>
        </w:rPr>
        <w:t>kdolina</w:t>
      </w:r>
      <w:r w:rsidRPr="00D82400">
        <w:rPr>
          <w:rFonts w:ascii="Times New Roman" w:hAnsi="Times New Roman" w:cs="Times New Roman"/>
          <w:sz w:val="28"/>
          <w:szCs w:val="28"/>
        </w:rPr>
        <w:t>.</w:t>
      </w:r>
      <w:r w:rsidRPr="00D82400">
        <w:rPr>
          <w:rFonts w:ascii="Times New Roman" w:hAnsi="Times New Roman" w:cs="Times New Roman"/>
          <w:sz w:val="28"/>
          <w:szCs w:val="28"/>
          <w:lang w:val="en-US"/>
        </w:rPr>
        <w:t>ru</w:t>
      </w:r>
      <w:r w:rsidRPr="00D82400">
        <w:rPr>
          <w:rFonts w:ascii="Times New Roman" w:hAnsi="Times New Roman" w:cs="Times New Roman"/>
          <w:sz w:val="28"/>
          <w:szCs w:val="28"/>
        </w:rPr>
        <w:t xml:space="preserve">, </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 xml:space="preserve">электронная почта: </w:t>
      </w:r>
      <w:r w:rsidRPr="00D82400">
        <w:rPr>
          <w:rFonts w:ascii="Times New Roman" w:hAnsi="Times New Roman" w:cs="Times New Roman"/>
          <w:sz w:val="28"/>
          <w:szCs w:val="28"/>
          <w:lang w:val="en-US"/>
        </w:rPr>
        <w:t>info</w:t>
      </w:r>
      <w:r w:rsidRPr="00D82400">
        <w:rPr>
          <w:rFonts w:ascii="Times New Roman" w:hAnsi="Times New Roman" w:cs="Times New Roman"/>
          <w:sz w:val="28"/>
          <w:szCs w:val="28"/>
        </w:rPr>
        <w:t>@</w:t>
      </w:r>
      <w:r w:rsidRPr="00D82400">
        <w:rPr>
          <w:rFonts w:ascii="Times New Roman" w:hAnsi="Times New Roman" w:cs="Times New Roman"/>
          <w:sz w:val="28"/>
          <w:szCs w:val="28"/>
          <w:lang w:val="en-US"/>
        </w:rPr>
        <w:t>kdolina</w:t>
      </w:r>
      <w:r w:rsidRPr="00D82400">
        <w:rPr>
          <w:rFonts w:ascii="Times New Roman" w:hAnsi="Times New Roman" w:cs="Times New Roman"/>
          <w:sz w:val="28"/>
          <w:szCs w:val="28"/>
        </w:rPr>
        <w:t>.</w:t>
      </w:r>
      <w:r w:rsidRPr="00D82400">
        <w:rPr>
          <w:rFonts w:ascii="Times New Roman" w:hAnsi="Times New Roman" w:cs="Times New Roman"/>
          <w:sz w:val="28"/>
          <w:szCs w:val="28"/>
          <w:lang w:val="en-US"/>
        </w:rPr>
        <w:t>ru</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Адрес портала госуслуг:</w:t>
      </w:r>
    </w:p>
    <w:p w:rsidR="00A511FD" w:rsidRPr="00D82400" w:rsidRDefault="00A511FD" w:rsidP="00A511FD">
      <w:pPr>
        <w:spacing w:after="0" w:line="240" w:lineRule="auto"/>
        <w:ind w:firstLine="709"/>
        <w:jc w:val="both"/>
        <w:rPr>
          <w:rFonts w:ascii="Times New Roman" w:hAnsi="Times New Roman" w:cs="Times New Roman"/>
          <w:sz w:val="28"/>
          <w:szCs w:val="28"/>
        </w:rPr>
      </w:pPr>
      <w:r w:rsidRPr="00D82400">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A511FD" w:rsidRPr="00D82400" w:rsidRDefault="00A511FD" w:rsidP="00A511FD">
      <w:pPr>
        <w:spacing w:after="0" w:line="240" w:lineRule="auto"/>
        <w:ind w:firstLine="709"/>
        <w:rPr>
          <w:rFonts w:ascii="Times New Roman" w:hAnsi="Times New Roman" w:cs="Times New Roman"/>
          <w:sz w:val="28"/>
          <w:szCs w:val="28"/>
          <w:lang w:eastAsia="ar-SA"/>
        </w:rPr>
      </w:pPr>
    </w:p>
    <w:p w:rsidR="00A511FD" w:rsidRPr="00D82400" w:rsidRDefault="00A511FD" w:rsidP="00A511FD">
      <w:pPr>
        <w:spacing w:after="0" w:line="240" w:lineRule="auto"/>
        <w:ind w:firstLine="709"/>
        <w:rPr>
          <w:rFonts w:ascii="Times New Roman" w:hAnsi="Times New Roman" w:cs="Times New Roman"/>
          <w:sz w:val="28"/>
          <w:szCs w:val="28"/>
          <w:lang w:eastAsia="ar-SA"/>
        </w:rPr>
      </w:pPr>
      <w:r w:rsidRPr="00D82400">
        <w:rPr>
          <w:rFonts w:ascii="Times New Roman" w:hAnsi="Times New Roman" w:cs="Times New Roman"/>
          <w:sz w:val="28"/>
          <w:szCs w:val="28"/>
          <w:lang w:eastAsia="ar-SA"/>
        </w:rPr>
        <w:t xml:space="preserve">региональная информационная система «Портал государственных и муниципальных услуг Курской области»: </w:t>
      </w:r>
      <w:r w:rsidRPr="00D82400">
        <w:rPr>
          <w:rFonts w:ascii="Times New Roman" w:hAnsi="Times New Roman" w:cs="Times New Roman"/>
          <w:sz w:val="28"/>
          <w:szCs w:val="28"/>
          <w:lang w:val="en-US" w:eastAsia="ar-SA"/>
        </w:rPr>
        <w:t>http</w:t>
      </w:r>
      <w:r w:rsidRPr="00D82400">
        <w:rPr>
          <w:rFonts w:ascii="Times New Roman" w:hAnsi="Times New Roman" w:cs="Times New Roman"/>
          <w:sz w:val="28"/>
          <w:szCs w:val="28"/>
          <w:lang w:eastAsia="ar-SA"/>
        </w:rPr>
        <w:t>://</w:t>
      </w:r>
      <w:r w:rsidRPr="00D82400">
        <w:rPr>
          <w:rFonts w:ascii="Times New Roman" w:hAnsi="Times New Roman" w:cs="Times New Roman"/>
          <w:sz w:val="28"/>
          <w:szCs w:val="28"/>
          <w:lang w:val="en-US" w:eastAsia="ar-SA"/>
        </w:rPr>
        <w:t>rpgu</w:t>
      </w:r>
      <w:r w:rsidRPr="00D82400">
        <w:rPr>
          <w:rFonts w:ascii="Times New Roman" w:hAnsi="Times New Roman" w:cs="Times New Roman"/>
          <w:sz w:val="28"/>
          <w:szCs w:val="28"/>
          <w:lang w:eastAsia="ar-SA"/>
        </w:rPr>
        <w:t>.</w:t>
      </w:r>
      <w:r w:rsidRPr="00D82400">
        <w:rPr>
          <w:rFonts w:ascii="Times New Roman" w:hAnsi="Times New Roman" w:cs="Times New Roman"/>
          <w:sz w:val="28"/>
          <w:szCs w:val="28"/>
          <w:lang w:val="en-US" w:eastAsia="ar-SA"/>
        </w:rPr>
        <w:t>rkursk</w:t>
      </w:r>
      <w:r w:rsidRPr="00D82400">
        <w:rPr>
          <w:rFonts w:ascii="Times New Roman" w:hAnsi="Times New Roman" w:cs="Times New Roman"/>
          <w:sz w:val="28"/>
          <w:szCs w:val="28"/>
          <w:lang w:eastAsia="ar-SA"/>
        </w:rPr>
        <w:t>.</w:t>
      </w:r>
      <w:r w:rsidRPr="00D82400">
        <w:rPr>
          <w:rFonts w:ascii="Times New Roman" w:hAnsi="Times New Roman" w:cs="Times New Roman"/>
          <w:sz w:val="28"/>
          <w:szCs w:val="28"/>
          <w:lang w:val="en-US" w:eastAsia="ar-SA"/>
        </w:rPr>
        <w:t>ru</w:t>
      </w:r>
      <w:r w:rsidRPr="00D82400">
        <w:rPr>
          <w:rFonts w:ascii="Times New Roman" w:hAnsi="Times New Roman" w:cs="Times New Roman"/>
          <w:sz w:val="28"/>
          <w:szCs w:val="28"/>
          <w:lang w:eastAsia="ar-SA"/>
        </w:rPr>
        <w:t xml:space="preserve"> (далее – Р</w:t>
      </w:r>
      <w:r w:rsidRPr="00D82400">
        <w:rPr>
          <w:rFonts w:ascii="Times New Roman" w:hAnsi="Times New Roman" w:cs="Times New Roman"/>
          <w:sz w:val="28"/>
          <w:szCs w:val="28"/>
          <w:lang w:eastAsia="ar-SA"/>
        </w:rPr>
        <w:t>е</w:t>
      </w:r>
      <w:r w:rsidRPr="00D82400">
        <w:rPr>
          <w:rFonts w:ascii="Times New Roman" w:hAnsi="Times New Roman" w:cs="Times New Roman"/>
          <w:sz w:val="28"/>
          <w:szCs w:val="28"/>
          <w:lang w:eastAsia="ar-SA"/>
        </w:rPr>
        <w:t>гиональный портал).</w:t>
      </w:r>
    </w:p>
    <w:p w:rsidR="00A511FD" w:rsidRPr="00D82400" w:rsidRDefault="00A511FD" w:rsidP="00A511FD">
      <w:pPr>
        <w:tabs>
          <w:tab w:val="left" w:pos="2977"/>
          <w:tab w:val="left" w:pos="3402"/>
          <w:tab w:val="left" w:pos="3686"/>
        </w:tabs>
        <w:spacing w:after="0" w:line="240" w:lineRule="auto"/>
        <w:ind w:firstLine="540"/>
        <w:rPr>
          <w:rFonts w:ascii="Times New Roman" w:eastAsia="Calibri" w:hAnsi="Times New Roman" w:cs="Times New Roman"/>
          <w:sz w:val="28"/>
          <w:szCs w:val="28"/>
        </w:rPr>
      </w:pPr>
    </w:p>
    <w:p w:rsidR="007F1645" w:rsidRPr="00612720" w:rsidRDefault="007F1645" w:rsidP="00612720">
      <w:pPr>
        <w:spacing w:after="0" w:line="240" w:lineRule="auto"/>
        <w:ind w:firstLine="540"/>
        <w:rPr>
          <w:rFonts w:ascii="Times New Roman" w:hAnsi="Times New Roman" w:cs="Times New Roman"/>
          <w:sz w:val="28"/>
          <w:szCs w:val="28"/>
        </w:rPr>
      </w:pPr>
    </w:p>
    <w:p w:rsidR="007F1645" w:rsidRPr="00612720" w:rsidRDefault="007F1645"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7F1645" w:rsidRPr="00612720" w:rsidRDefault="007F1645" w:rsidP="00612720">
      <w:pPr>
        <w:spacing w:after="0" w:line="240" w:lineRule="auto"/>
        <w:ind w:firstLine="540"/>
        <w:rPr>
          <w:rFonts w:ascii="Times New Roman" w:hAnsi="Times New Roman" w:cs="Times New Roman"/>
          <w:sz w:val="28"/>
          <w:szCs w:val="28"/>
        </w:rPr>
      </w:pP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7F1645" w:rsidRPr="00612720" w:rsidRDefault="007F1645"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1645" w:rsidRPr="00612720" w:rsidRDefault="007F1645"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1645" w:rsidRPr="00612720" w:rsidRDefault="007F1645"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мационном стенде, а также с использованием информационно-телекоммуникационных технологий, в том числе посредством размещения </w:t>
      </w:r>
      <w:r w:rsidRPr="00612720">
        <w:rPr>
          <w:rFonts w:ascii="Times New Roman" w:hAnsi="Times New Roman" w:cs="Times New Roman"/>
          <w:sz w:val="28"/>
          <w:szCs w:val="28"/>
        </w:rPr>
        <w:lastRenderedPageBreak/>
        <w:t>на официальных сайтах в информационно - телекоммуникационной сети «Интернет».</w:t>
      </w:r>
    </w:p>
    <w:p w:rsidR="007F1645" w:rsidRPr="00612720" w:rsidRDefault="007F1645" w:rsidP="00612720">
      <w:pPr>
        <w:spacing w:after="0" w:line="240" w:lineRule="auto"/>
        <w:ind w:firstLine="709"/>
        <w:jc w:val="both"/>
        <w:rPr>
          <w:rFonts w:ascii="Times New Roman" w:hAnsi="Times New Roman" w:cs="Times New Roman"/>
          <w:sz w:val="28"/>
          <w:szCs w:val="28"/>
        </w:rPr>
      </w:pPr>
    </w:p>
    <w:p w:rsidR="007F1645" w:rsidRPr="00612720" w:rsidRDefault="007F1645"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круге заявителей;</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7F1645" w:rsidRPr="00612720" w:rsidRDefault="007F1645" w:rsidP="00612720">
      <w:pPr>
        <w:spacing w:after="0" w:line="240" w:lineRule="auto"/>
        <w:jc w:val="both"/>
        <w:rPr>
          <w:rFonts w:ascii="Times New Roman" w:hAnsi="Times New Roman" w:cs="Times New Roman"/>
          <w:sz w:val="28"/>
          <w:szCs w:val="28"/>
        </w:rPr>
      </w:pPr>
    </w:p>
    <w:p w:rsidR="007F1645" w:rsidRPr="00612720" w:rsidRDefault="007F1645"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7F1645" w:rsidRPr="00612720" w:rsidRDefault="007F1645"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7F1645" w:rsidRPr="00612720" w:rsidRDefault="007F1645"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7F1645" w:rsidRPr="00612720" w:rsidRDefault="007F1645"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7F1645" w:rsidRPr="00612720" w:rsidRDefault="007F1645"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F1645" w:rsidRPr="00612720" w:rsidRDefault="007F1645"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перечни документов, необходимых для предоставления муниципальной услуги, и требования, предъявляемые  к этим документам;</w:t>
      </w:r>
    </w:p>
    <w:p w:rsidR="007F1645" w:rsidRPr="00612720" w:rsidRDefault="007F1645"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1645" w:rsidRPr="00612720" w:rsidRDefault="007F1645"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7F1645" w:rsidRPr="00612720" w:rsidRDefault="007F1645"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7F1645" w:rsidRPr="00612720" w:rsidRDefault="007F1645"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7F1645" w:rsidRPr="00612720" w:rsidRDefault="007F1645"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7F1645" w:rsidRPr="00612720" w:rsidRDefault="007F1645"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7F1645" w:rsidRPr="00612720" w:rsidRDefault="007F1645" w:rsidP="00612720">
      <w:pPr>
        <w:spacing w:after="0" w:line="240" w:lineRule="auto"/>
        <w:ind w:firstLine="709"/>
        <w:jc w:val="both"/>
        <w:rPr>
          <w:rFonts w:ascii="Times New Roman" w:hAnsi="Times New Roman" w:cs="Times New Roman"/>
          <w:b/>
          <w:bCs/>
          <w:sz w:val="28"/>
          <w:szCs w:val="28"/>
        </w:rPr>
      </w:pPr>
    </w:p>
    <w:p w:rsidR="007F1645" w:rsidRPr="00612720" w:rsidRDefault="007F1645"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7F1645" w:rsidRPr="00612720" w:rsidRDefault="007F1645" w:rsidP="00612720">
      <w:pPr>
        <w:widowControl w:val="0"/>
        <w:spacing w:after="0" w:line="240" w:lineRule="auto"/>
        <w:ind w:firstLine="720"/>
        <w:jc w:val="both"/>
        <w:rPr>
          <w:rFonts w:ascii="Times New Roman" w:hAnsi="Times New Roman" w:cs="Times New Roman"/>
          <w:sz w:val="28"/>
          <w:szCs w:val="28"/>
          <w:lang w:eastAsia="ar-SA"/>
        </w:rPr>
      </w:pPr>
    </w:p>
    <w:p w:rsidR="007F1645" w:rsidRPr="00612720" w:rsidRDefault="007F1645"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7F1645" w:rsidRPr="00612720" w:rsidRDefault="007F1645"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7F1645" w:rsidRPr="00612720" w:rsidRDefault="007F1645"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7F1645" w:rsidRPr="00612720" w:rsidRDefault="007F1645" w:rsidP="00612720">
      <w:pPr>
        <w:widowControl w:val="0"/>
        <w:spacing w:after="0" w:line="240" w:lineRule="auto"/>
        <w:jc w:val="both"/>
        <w:rPr>
          <w:rFonts w:ascii="Times New Roman" w:hAnsi="Times New Roman" w:cs="Times New Roman"/>
          <w:b/>
          <w:bCs/>
          <w:sz w:val="28"/>
          <w:szCs w:val="28"/>
        </w:rPr>
      </w:pPr>
    </w:p>
    <w:p w:rsidR="007F1645" w:rsidRPr="00612720" w:rsidRDefault="007F1645"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w:t>
      </w:r>
      <w:r w:rsidRPr="00612720">
        <w:rPr>
          <w:rFonts w:ascii="Times New Roman" w:hAnsi="Times New Roman" w:cs="Times New Roman"/>
          <w:sz w:val="28"/>
          <w:szCs w:val="28"/>
        </w:rPr>
        <w:lastRenderedPageBreak/>
        <w:t>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F1645" w:rsidRPr="00612720" w:rsidRDefault="007F1645"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7F1645" w:rsidRPr="00612720" w:rsidRDefault="007F1645"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7F1645" w:rsidRPr="00612720" w:rsidRDefault="007F1645"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w:t>
      </w:r>
      <w:r w:rsidR="00A511FD">
        <w:rPr>
          <w:rFonts w:ascii="Times New Roman" w:hAnsi="Times New Roman" w:cs="Times New Roman"/>
          <w:sz w:val="28"/>
          <w:szCs w:val="28"/>
        </w:rPr>
        <w:t>оставляется Администрацией Краснодолинского сельсовета Касторенского</w:t>
      </w:r>
      <w:r w:rsidRPr="00612720">
        <w:rPr>
          <w:rFonts w:ascii="Times New Roman" w:hAnsi="Times New Roman" w:cs="Times New Roman"/>
          <w:sz w:val="28"/>
          <w:szCs w:val="28"/>
        </w:rPr>
        <w:t xml:space="preserve"> района Курской области (далее – Администрация).</w:t>
      </w:r>
    </w:p>
    <w:p w:rsidR="007F1645" w:rsidRPr="00612720" w:rsidRDefault="007F1645"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7F1645" w:rsidRPr="00612720" w:rsidRDefault="007F1645"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7F1645" w:rsidRPr="00612720" w:rsidRDefault="007F1645"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A511FD">
        <w:rPr>
          <w:rFonts w:ascii="Times New Roman" w:hAnsi="Times New Roman" w:cs="Times New Roman"/>
          <w:kern w:val="1"/>
          <w:sz w:val="28"/>
          <w:szCs w:val="28"/>
          <w:lang w:eastAsia="ar-SA"/>
        </w:rPr>
        <w:t xml:space="preserve"> (далее - МФЦ)  по 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7F1645" w:rsidRPr="00612720" w:rsidRDefault="007F1645"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F1645" w:rsidRPr="00612720" w:rsidRDefault="007F1645" w:rsidP="00612720">
      <w:pPr>
        <w:spacing w:after="0" w:line="240" w:lineRule="auto"/>
        <w:ind w:firstLine="539"/>
        <w:jc w:val="both"/>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7F1645" w:rsidRPr="00612720" w:rsidRDefault="007F1645"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p>
    <w:p w:rsidR="007F1645" w:rsidRPr="00612720" w:rsidRDefault="007F1645"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1645" w:rsidRPr="00612720" w:rsidRDefault="007F1645" w:rsidP="00612720">
      <w:pPr>
        <w:pStyle w:val="af4"/>
        <w:spacing w:after="0" w:line="240" w:lineRule="auto"/>
        <w:ind w:firstLine="720"/>
        <w:jc w:val="both"/>
        <w:rPr>
          <w:rFonts w:ascii="Times New Roman" w:hAnsi="Times New Roman" w:cs="Times New Roman"/>
          <w:b/>
          <w:bCs/>
          <w:color w:val="auto"/>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8"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9"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7F1645" w:rsidRPr="00612720" w:rsidRDefault="007F1645"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7F1645" w:rsidRPr="00612720" w:rsidRDefault="007F1645" w:rsidP="00612720">
      <w:pPr>
        <w:pStyle w:val="af4"/>
        <w:spacing w:after="0" w:line="240" w:lineRule="auto"/>
        <w:ind w:firstLine="720"/>
        <w:jc w:val="both"/>
        <w:rPr>
          <w:rFonts w:ascii="Times New Roman" w:hAnsi="Times New Roman" w:cs="Times New Roman"/>
          <w:color w:val="auto"/>
          <w:sz w:val="28"/>
          <w:szCs w:val="28"/>
        </w:rPr>
      </w:pPr>
    </w:p>
    <w:p w:rsidR="007F1645" w:rsidRPr="00612720" w:rsidRDefault="007F1645"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7F1645" w:rsidRPr="00612720" w:rsidRDefault="007F1645" w:rsidP="00612720">
      <w:pPr>
        <w:pStyle w:val="af4"/>
        <w:spacing w:after="0" w:line="240" w:lineRule="auto"/>
        <w:ind w:firstLine="720"/>
        <w:jc w:val="both"/>
        <w:rPr>
          <w:rFonts w:ascii="Times New Roman" w:hAnsi="Times New Roman" w:cs="Times New Roman"/>
          <w:color w:val="auto"/>
          <w:sz w:val="28"/>
          <w:szCs w:val="28"/>
        </w:rPr>
      </w:pPr>
    </w:p>
    <w:p w:rsidR="007F1645" w:rsidRPr="00612720" w:rsidRDefault="007F1645" w:rsidP="00612720">
      <w:pPr>
        <w:pStyle w:val="af4"/>
        <w:spacing w:after="0" w:line="240" w:lineRule="auto"/>
        <w:ind w:firstLine="720"/>
        <w:jc w:val="both"/>
        <w:rPr>
          <w:rFonts w:ascii="Times New Roman" w:hAnsi="Times New Roman" w:cs="Times New Roman"/>
          <w:color w:val="auto"/>
          <w:sz w:val="28"/>
          <w:szCs w:val="28"/>
        </w:rPr>
      </w:pPr>
    </w:p>
    <w:p w:rsidR="007F1645" w:rsidRPr="00612720" w:rsidRDefault="007F1645"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7F1645" w:rsidRPr="00612720" w:rsidRDefault="007F1645"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7F1645" w:rsidRPr="00612720" w:rsidRDefault="007F1645"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7F1645" w:rsidRPr="00612720" w:rsidRDefault="007F1645"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7F1645" w:rsidRPr="00612720" w:rsidRDefault="007F1645"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7F1645" w:rsidRPr="00612720" w:rsidRDefault="007F1645"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7F1645" w:rsidRPr="00612720" w:rsidRDefault="007F1645"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7F1645" w:rsidRPr="00612720" w:rsidRDefault="007F1645"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7F1645" w:rsidRPr="00612720" w:rsidRDefault="007F1645"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7F1645" w:rsidRPr="00612720" w:rsidRDefault="007F1645"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7F1645" w:rsidRPr="00612720" w:rsidRDefault="007F1645"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7F1645" w:rsidRPr="00612720" w:rsidRDefault="007F1645"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7F1645" w:rsidRPr="00612720" w:rsidRDefault="007F1645"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7F1645" w:rsidRPr="00612720" w:rsidRDefault="007F1645"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1"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7F1645" w:rsidRPr="00612720" w:rsidRDefault="007F1645"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w:t>
      </w:r>
      <w:r w:rsidRPr="00612720">
        <w:rPr>
          <w:rFonts w:ascii="Times New Roman" w:hAnsi="Times New Roman"/>
          <w:sz w:val="28"/>
          <w:szCs w:val="28"/>
        </w:rPr>
        <w:t>и</w:t>
      </w:r>
      <w:r w:rsidRPr="00612720">
        <w:rPr>
          <w:rFonts w:ascii="Times New Roman" w:hAnsi="Times New Roman"/>
          <w:sz w:val="28"/>
          <w:szCs w:val="28"/>
        </w:rPr>
        <w:t>стративных правонарушениях в Курской области» ("Курская правда", N 4-5, 11.01.2003);</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A511FD" w:rsidRPr="00D82400" w:rsidRDefault="00A511FD" w:rsidP="00A511FD">
      <w:pPr>
        <w:spacing w:after="0" w:line="240" w:lineRule="auto"/>
        <w:ind w:firstLine="284"/>
        <w:jc w:val="both"/>
        <w:rPr>
          <w:rFonts w:ascii="Times New Roman" w:hAnsi="Times New Roman" w:cs="Times New Roman"/>
          <w:sz w:val="28"/>
          <w:szCs w:val="28"/>
        </w:rPr>
      </w:pPr>
      <w:r w:rsidRPr="00D82400">
        <w:rPr>
          <w:rFonts w:ascii="Times New Roman" w:hAnsi="Times New Roman" w:cs="Times New Roman"/>
          <w:sz w:val="28"/>
          <w:szCs w:val="28"/>
        </w:rPr>
        <w:t>постановлением Администрации Краснодолинского сельсовета Каст</w:t>
      </w:r>
      <w:r w:rsidRPr="00D82400">
        <w:rPr>
          <w:rFonts w:ascii="Times New Roman" w:hAnsi="Times New Roman" w:cs="Times New Roman"/>
          <w:sz w:val="28"/>
          <w:szCs w:val="28"/>
        </w:rPr>
        <w:t>о</w:t>
      </w:r>
      <w:r w:rsidRPr="00D82400">
        <w:rPr>
          <w:rFonts w:ascii="Times New Roman" w:hAnsi="Times New Roman" w:cs="Times New Roman"/>
          <w:sz w:val="28"/>
          <w:szCs w:val="28"/>
        </w:rPr>
        <w:t>ренского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Краснодолинск</w:t>
      </w:r>
      <w:r w:rsidRPr="00D82400">
        <w:rPr>
          <w:rFonts w:ascii="Times New Roman" w:hAnsi="Times New Roman" w:cs="Times New Roman"/>
          <w:sz w:val="28"/>
          <w:szCs w:val="28"/>
        </w:rPr>
        <w:t>о</w:t>
      </w:r>
      <w:r w:rsidRPr="00D82400">
        <w:rPr>
          <w:rFonts w:ascii="Times New Roman" w:hAnsi="Times New Roman" w:cs="Times New Roman"/>
          <w:sz w:val="28"/>
          <w:szCs w:val="28"/>
        </w:rPr>
        <w:t>го сельсовета  Касторенского района Курской области»;</w:t>
      </w:r>
    </w:p>
    <w:p w:rsidR="00A511FD" w:rsidRPr="00D82400" w:rsidRDefault="00A511FD" w:rsidP="00A511FD">
      <w:pPr>
        <w:widowControl w:val="0"/>
        <w:tabs>
          <w:tab w:val="left" w:pos="426"/>
          <w:tab w:val="left" w:pos="993"/>
        </w:tabs>
        <w:spacing w:after="0" w:line="240" w:lineRule="auto"/>
        <w:jc w:val="both"/>
        <w:rPr>
          <w:rFonts w:ascii="Times New Roman" w:hAnsi="Times New Roman" w:cs="Times New Roman"/>
          <w:sz w:val="28"/>
          <w:szCs w:val="28"/>
          <w:lang w:eastAsia="ar-SA"/>
        </w:rPr>
      </w:pPr>
      <w:r w:rsidRPr="00D82400">
        <w:rPr>
          <w:rFonts w:ascii="Times New Roman" w:hAnsi="Times New Roman" w:cs="Times New Roman"/>
          <w:sz w:val="28"/>
          <w:szCs w:val="28"/>
          <w:lang w:eastAsia="ar-SA"/>
        </w:rPr>
        <w:t xml:space="preserve">    - Постановлением Администрации Краснодолинского сельского совета,  Касторенского района Курской области от 25.12.2016 года № 123 «Об </w:t>
      </w:r>
      <w:r w:rsidRPr="00D82400">
        <w:rPr>
          <w:rFonts w:ascii="Times New Roman" w:hAnsi="Times New Roman" w:cs="Times New Roman"/>
          <w:sz w:val="28"/>
          <w:szCs w:val="28"/>
          <w:lang w:eastAsia="ar-SA"/>
        </w:rPr>
        <w:lastRenderedPageBreak/>
        <w:t>утверждении перечня услуг, которые являются необходимыми и обяз</w:t>
      </w:r>
      <w:r w:rsidRPr="00D82400">
        <w:rPr>
          <w:rFonts w:ascii="Times New Roman" w:hAnsi="Times New Roman" w:cs="Times New Roman"/>
          <w:sz w:val="28"/>
          <w:szCs w:val="28"/>
          <w:lang w:eastAsia="ar-SA"/>
        </w:rPr>
        <w:t>а</w:t>
      </w:r>
      <w:r w:rsidRPr="00D82400">
        <w:rPr>
          <w:rFonts w:ascii="Times New Roman" w:hAnsi="Times New Roman" w:cs="Times New Roman"/>
          <w:sz w:val="28"/>
          <w:szCs w:val="28"/>
          <w:lang w:eastAsia="ar-SA"/>
        </w:rPr>
        <w:t>тельными для предоставления            Администрацией Краснодолинского сельского совета, Касторенского района Курской области муниципальных услуг   и предоставляются организациями, участвующими в предоставл</w:t>
      </w:r>
      <w:r w:rsidRPr="00D82400">
        <w:rPr>
          <w:rFonts w:ascii="Times New Roman" w:hAnsi="Times New Roman" w:cs="Times New Roman"/>
          <w:sz w:val="28"/>
          <w:szCs w:val="28"/>
          <w:lang w:eastAsia="ar-SA"/>
        </w:rPr>
        <w:t>е</w:t>
      </w:r>
      <w:r w:rsidRPr="00D82400">
        <w:rPr>
          <w:rFonts w:ascii="Times New Roman" w:hAnsi="Times New Roman" w:cs="Times New Roman"/>
          <w:sz w:val="28"/>
          <w:szCs w:val="28"/>
          <w:lang w:eastAsia="ar-SA"/>
        </w:rPr>
        <w:t xml:space="preserve">нии  муниципальных услуг, и определении размера платы за их оказание»; </w:t>
      </w:r>
    </w:p>
    <w:p w:rsidR="00A511FD" w:rsidRPr="00D82400" w:rsidRDefault="00A511FD" w:rsidP="00A511FD">
      <w:pPr>
        <w:spacing w:after="0" w:line="228" w:lineRule="auto"/>
        <w:ind w:firstLine="540"/>
        <w:jc w:val="both"/>
        <w:rPr>
          <w:rFonts w:ascii="Times New Roman" w:hAnsi="Times New Roman" w:cs="Times New Roman"/>
          <w:sz w:val="28"/>
          <w:szCs w:val="28"/>
          <w:lang w:eastAsia="en-US"/>
        </w:rPr>
      </w:pPr>
      <w:r w:rsidRPr="00D82400">
        <w:rPr>
          <w:rFonts w:ascii="Times New Roman" w:hAnsi="Times New Roman" w:cs="Times New Roman"/>
          <w:sz w:val="28"/>
          <w:szCs w:val="28"/>
        </w:rPr>
        <w:t>-</w:t>
      </w:r>
      <w:r w:rsidRPr="00D82400">
        <w:rPr>
          <w:rFonts w:ascii="Times New Roman" w:hAnsi="Times New Roman" w:cs="Times New Roman"/>
          <w:sz w:val="28"/>
          <w:szCs w:val="28"/>
          <w:lang w:eastAsia="en-US"/>
        </w:rPr>
        <w:t xml:space="preserve"> Постановлением Администрации Краснодолинского сельсовета К</w:t>
      </w:r>
      <w:r w:rsidRPr="00D82400">
        <w:rPr>
          <w:rFonts w:ascii="Times New Roman" w:hAnsi="Times New Roman" w:cs="Times New Roman"/>
          <w:sz w:val="28"/>
          <w:szCs w:val="28"/>
          <w:lang w:eastAsia="en-US"/>
        </w:rPr>
        <w:t>а</w:t>
      </w:r>
      <w:r w:rsidRPr="00D82400">
        <w:rPr>
          <w:rFonts w:ascii="Times New Roman" w:hAnsi="Times New Roman" w:cs="Times New Roman"/>
          <w:sz w:val="28"/>
          <w:szCs w:val="28"/>
          <w:lang w:eastAsia="en-US"/>
        </w:rPr>
        <w:t>сторенского района Курской области № 07а от 17.02.2015 г. «О разработке и утверждении административных регламентов исполнения муниципал</w:t>
      </w:r>
      <w:r w:rsidRPr="00D82400">
        <w:rPr>
          <w:rFonts w:ascii="Times New Roman" w:hAnsi="Times New Roman" w:cs="Times New Roman"/>
          <w:sz w:val="28"/>
          <w:szCs w:val="28"/>
          <w:lang w:eastAsia="en-US"/>
        </w:rPr>
        <w:t>ь</w:t>
      </w:r>
      <w:r w:rsidRPr="00D82400">
        <w:rPr>
          <w:rFonts w:ascii="Times New Roman" w:hAnsi="Times New Roman" w:cs="Times New Roman"/>
          <w:sz w:val="28"/>
          <w:szCs w:val="28"/>
          <w:lang w:eastAsia="en-US"/>
        </w:rPr>
        <w:t>ных функций и административных регламентов предоставления муниц</w:t>
      </w:r>
      <w:r w:rsidRPr="00D82400">
        <w:rPr>
          <w:rFonts w:ascii="Times New Roman" w:hAnsi="Times New Roman" w:cs="Times New Roman"/>
          <w:sz w:val="28"/>
          <w:szCs w:val="28"/>
          <w:lang w:eastAsia="en-US"/>
        </w:rPr>
        <w:t>и</w:t>
      </w:r>
      <w:r w:rsidRPr="00D82400">
        <w:rPr>
          <w:rFonts w:ascii="Times New Roman" w:hAnsi="Times New Roman" w:cs="Times New Roman"/>
          <w:sz w:val="28"/>
          <w:szCs w:val="28"/>
          <w:lang w:eastAsia="en-US"/>
        </w:rPr>
        <w:t xml:space="preserve">пальных услуг» (Официально опубликовано не было);       </w:t>
      </w:r>
    </w:p>
    <w:p w:rsidR="00A511FD" w:rsidRPr="00D82400" w:rsidRDefault="00A511FD" w:rsidP="00A511FD">
      <w:pPr>
        <w:spacing w:after="0" w:line="240" w:lineRule="auto"/>
        <w:ind w:firstLine="567"/>
        <w:jc w:val="both"/>
        <w:rPr>
          <w:rFonts w:ascii="Times New Roman" w:hAnsi="Times New Roman" w:cs="Times New Roman"/>
          <w:sz w:val="28"/>
          <w:szCs w:val="28"/>
          <w:lang w:eastAsia="en-US"/>
        </w:rPr>
      </w:pPr>
      <w:r w:rsidRPr="00D82400">
        <w:rPr>
          <w:rFonts w:ascii="Times New Roman" w:hAnsi="Times New Roman" w:cs="Times New Roman"/>
          <w:sz w:val="28"/>
          <w:szCs w:val="28"/>
          <w:lang w:eastAsia="en-US"/>
        </w:rPr>
        <w:t>- Постановлением Администрации Краснодолинского сельсовета К</w:t>
      </w:r>
      <w:r w:rsidRPr="00D82400">
        <w:rPr>
          <w:rFonts w:ascii="Times New Roman" w:hAnsi="Times New Roman" w:cs="Times New Roman"/>
          <w:sz w:val="28"/>
          <w:szCs w:val="28"/>
          <w:lang w:eastAsia="en-US"/>
        </w:rPr>
        <w:t>а</w:t>
      </w:r>
      <w:r w:rsidRPr="00D82400">
        <w:rPr>
          <w:rFonts w:ascii="Times New Roman" w:hAnsi="Times New Roman" w:cs="Times New Roman"/>
          <w:sz w:val="28"/>
          <w:szCs w:val="28"/>
          <w:lang w:eastAsia="en-US"/>
        </w:rPr>
        <w:t>сторенского района Курской области № 73 от 17.12.2013 г. «Об утвержд</w:t>
      </w:r>
      <w:r w:rsidRPr="00D82400">
        <w:rPr>
          <w:rFonts w:ascii="Times New Roman" w:hAnsi="Times New Roman" w:cs="Times New Roman"/>
          <w:sz w:val="28"/>
          <w:szCs w:val="28"/>
          <w:lang w:eastAsia="en-US"/>
        </w:rPr>
        <w:t>е</w:t>
      </w:r>
      <w:r w:rsidRPr="00D82400">
        <w:rPr>
          <w:rFonts w:ascii="Times New Roman" w:hAnsi="Times New Roman" w:cs="Times New Roman"/>
          <w:sz w:val="28"/>
          <w:szCs w:val="28"/>
          <w:lang w:eastAsia="en-US"/>
        </w:rPr>
        <w:t>нии Положения об особенностях подачи и рассмотрения жалоб на решения и действия (бездействие) Администрации Краснодолинского сельсовета Касторенского   района Курской области и ее должностных лиц, муниц</w:t>
      </w:r>
      <w:r w:rsidRPr="00D82400">
        <w:rPr>
          <w:rFonts w:ascii="Times New Roman" w:hAnsi="Times New Roman" w:cs="Times New Roman"/>
          <w:sz w:val="28"/>
          <w:szCs w:val="28"/>
          <w:lang w:eastAsia="en-US"/>
        </w:rPr>
        <w:t>и</w:t>
      </w:r>
      <w:r w:rsidRPr="00D82400">
        <w:rPr>
          <w:rFonts w:ascii="Times New Roman" w:hAnsi="Times New Roman" w:cs="Times New Roman"/>
          <w:sz w:val="28"/>
          <w:szCs w:val="28"/>
          <w:lang w:eastAsia="en-US"/>
        </w:rPr>
        <w:t>пальных служащих, замещающих должности муниципальной службы в Администрации Краснодолиснкого сельсовета Касторенского района Ку</w:t>
      </w:r>
      <w:r w:rsidRPr="00D82400">
        <w:rPr>
          <w:rFonts w:ascii="Times New Roman" w:hAnsi="Times New Roman" w:cs="Times New Roman"/>
          <w:sz w:val="28"/>
          <w:szCs w:val="28"/>
          <w:lang w:eastAsia="en-US"/>
        </w:rPr>
        <w:t>р</w:t>
      </w:r>
      <w:r w:rsidRPr="00D82400">
        <w:rPr>
          <w:rFonts w:ascii="Times New Roman" w:hAnsi="Times New Roman" w:cs="Times New Roman"/>
          <w:sz w:val="28"/>
          <w:szCs w:val="28"/>
          <w:lang w:eastAsia="en-US"/>
        </w:rPr>
        <w:t>ской области» (официально опубликовано не было).</w:t>
      </w:r>
    </w:p>
    <w:p w:rsidR="00A511FD" w:rsidRPr="00D82400" w:rsidRDefault="00A511FD" w:rsidP="00A511FD">
      <w:pPr>
        <w:spacing w:after="0" w:line="240" w:lineRule="auto"/>
        <w:ind w:firstLine="567"/>
        <w:jc w:val="both"/>
        <w:rPr>
          <w:rFonts w:ascii="Times New Roman" w:hAnsi="Times New Roman" w:cs="Times New Roman"/>
          <w:sz w:val="28"/>
          <w:szCs w:val="28"/>
          <w:lang w:eastAsia="en-US"/>
        </w:rPr>
      </w:pPr>
      <w:r w:rsidRPr="00D82400">
        <w:rPr>
          <w:rFonts w:ascii="Times New Roman" w:hAnsi="Times New Roman" w:cs="Times New Roman"/>
          <w:sz w:val="28"/>
          <w:szCs w:val="28"/>
          <w:lang w:eastAsia="en-US"/>
        </w:rPr>
        <w:t xml:space="preserve">   -Уставом муниципального образования «Краснодолинский  сельс</w:t>
      </w:r>
      <w:r w:rsidRPr="00D82400">
        <w:rPr>
          <w:rFonts w:ascii="Times New Roman" w:hAnsi="Times New Roman" w:cs="Times New Roman"/>
          <w:sz w:val="28"/>
          <w:szCs w:val="28"/>
          <w:lang w:eastAsia="en-US"/>
        </w:rPr>
        <w:t>о</w:t>
      </w:r>
      <w:r w:rsidRPr="00D82400">
        <w:rPr>
          <w:rFonts w:ascii="Times New Roman" w:hAnsi="Times New Roman" w:cs="Times New Roman"/>
          <w:sz w:val="28"/>
          <w:szCs w:val="28"/>
          <w:lang w:eastAsia="en-US"/>
        </w:rPr>
        <w:t>вет» Касторенского района Курской области (принят решением  Собрания депутатов  Краснодолинского   сельсовета Курского района Курской обл</w:t>
      </w:r>
      <w:r w:rsidRPr="00D82400">
        <w:rPr>
          <w:rFonts w:ascii="Times New Roman" w:hAnsi="Times New Roman" w:cs="Times New Roman"/>
          <w:sz w:val="28"/>
          <w:szCs w:val="28"/>
          <w:lang w:eastAsia="en-US"/>
        </w:rPr>
        <w:t>а</w:t>
      </w:r>
      <w:r w:rsidRPr="00D82400">
        <w:rPr>
          <w:rFonts w:ascii="Times New Roman" w:hAnsi="Times New Roman" w:cs="Times New Roman"/>
          <w:sz w:val="28"/>
          <w:szCs w:val="28"/>
          <w:lang w:eastAsia="en-US"/>
        </w:rPr>
        <w:t>сти от 23.11.2010 № 36, зарегистрирован в Главном управлении Министе</w:t>
      </w:r>
      <w:r w:rsidRPr="00D82400">
        <w:rPr>
          <w:rFonts w:ascii="Times New Roman" w:hAnsi="Times New Roman" w:cs="Times New Roman"/>
          <w:sz w:val="28"/>
          <w:szCs w:val="28"/>
          <w:lang w:eastAsia="en-US"/>
        </w:rPr>
        <w:t>р</w:t>
      </w:r>
      <w:r w:rsidRPr="00D82400">
        <w:rPr>
          <w:rFonts w:ascii="Times New Roman" w:hAnsi="Times New Roman" w:cs="Times New Roman"/>
          <w:sz w:val="28"/>
          <w:szCs w:val="28"/>
          <w:lang w:eastAsia="en-US"/>
        </w:rPr>
        <w:t>ства  юстиции Российской Федерации по Курской области., государстве</w:t>
      </w:r>
      <w:r w:rsidRPr="00D82400">
        <w:rPr>
          <w:rFonts w:ascii="Times New Roman" w:hAnsi="Times New Roman" w:cs="Times New Roman"/>
          <w:sz w:val="28"/>
          <w:szCs w:val="28"/>
          <w:lang w:eastAsia="en-US"/>
        </w:rPr>
        <w:t>н</w:t>
      </w:r>
      <w:r w:rsidRPr="00D82400">
        <w:rPr>
          <w:rFonts w:ascii="Times New Roman" w:hAnsi="Times New Roman" w:cs="Times New Roman"/>
          <w:sz w:val="28"/>
          <w:szCs w:val="28"/>
          <w:lang w:eastAsia="en-US"/>
        </w:rPr>
        <w:t xml:space="preserve">ный регистрационный № </w:t>
      </w:r>
      <w:r w:rsidRPr="00D82400">
        <w:rPr>
          <w:rFonts w:ascii="Times New Roman" w:hAnsi="Times New Roman" w:cs="Times New Roman"/>
          <w:sz w:val="28"/>
          <w:szCs w:val="28"/>
          <w:lang w:val="en-US" w:eastAsia="en-US"/>
        </w:rPr>
        <w:t>ru</w:t>
      </w:r>
      <w:r w:rsidRPr="00D82400">
        <w:rPr>
          <w:rFonts w:ascii="Times New Roman" w:hAnsi="Times New Roman" w:cs="Times New Roman"/>
          <w:sz w:val="28"/>
          <w:szCs w:val="28"/>
          <w:lang w:eastAsia="en-US"/>
        </w:rPr>
        <w:t>.465083282010001</w:t>
      </w:r>
    </w:p>
    <w:p w:rsidR="00A511FD" w:rsidRPr="00D82400" w:rsidRDefault="00A511FD" w:rsidP="00A511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2400">
        <w:rPr>
          <w:rFonts w:ascii="Times New Roman" w:hAnsi="Times New Roman" w:cs="Times New Roman"/>
          <w:sz w:val="28"/>
          <w:szCs w:val="28"/>
        </w:rPr>
        <w:t xml:space="preserve"> </w:t>
      </w:r>
    </w:p>
    <w:p w:rsidR="00A511FD" w:rsidRPr="003641CD" w:rsidRDefault="00A511FD" w:rsidP="00A511FD">
      <w:pPr>
        <w:widowControl w:val="0"/>
        <w:spacing w:after="0" w:line="240" w:lineRule="auto"/>
        <w:ind w:firstLine="709"/>
        <w:jc w:val="both"/>
        <w:rPr>
          <w:rFonts w:ascii="Times New Roman" w:hAnsi="Times New Roman" w:cs="Times New Roman"/>
          <w:sz w:val="28"/>
          <w:szCs w:val="28"/>
        </w:rPr>
      </w:pPr>
      <w:r w:rsidRPr="003641CD">
        <w:rPr>
          <w:rFonts w:ascii="Times New Roman" w:hAnsi="Times New Roman" w:cs="Times New Roman"/>
          <w:sz w:val="28"/>
          <w:szCs w:val="28"/>
        </w:rPr>
        <w:tab/>
      </w:r>
    </w:p>
    <w:p w:rsidR="007F1645" w:rsidRPr="00612720" w:rsidRDefault="007F1645" w:rsidP="00612720">
      <w:pPr>
        <w:widowControl w:val="0"/>
        <w:spacing w:after="0" w:line="240" w:lineRule="auto"/>
        <w:ind w:firstLine="709"/>
        <w:jc w:val="both"/>
        <w:rPr>
          <w:rFonts w:ascii="Times New Roman" w:hAnsi="Times New Roman" w:cs="Times New Roman"/>
          <w:sz w:val="28"/>
          <w:szCs w:val="28"/>
        </w:rPr>
      </w:pPr>
      <w:bookmarkStart w:id="1" w:name="_GoBack"/>
      <w:bookmarkEnd w:id="1"/>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p>
    <w:p w:rsidR="007F1645" w:rsidRPr="00612720" w:rsidRDefault="007F1645"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lastRenderedPageBreak/>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3"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4"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5"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6"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7F1645" w:rsidRPr="00612720" w:rsidRDefault="007F1645" w:rsidP="00612720">
      <w:pPr>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7F1645" w:rsidRPr="00612720" w:rsidRDefault="007F1645"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7F1645" w:rsidRPr="00612720" w:rsidRDefault="007F1645"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7F1645" w:rsidRPr="00612720" w:rsidRDefault="007F1645"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7F1645" w:rsidRPr="00612720" w:rsidRDefault="007F1645"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7F1645" w:rsidRPr="00612720" w:rsidRDefault="007F1645"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w:t>
      </w:r>
      <w:r w:rsidRPr="00612720">
        <w:rPr>
          <w:rFonts w:ascii="Times New Roman" w:hAnsi="Times New Roman" w:cs="Times New Roman"/>
          <w:sz w:val="28"/>
          <w:szCs w:val="28"/>
        </w:rPr>
        <w:lastRenderedPageBreak/>
        <w:t>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7F1645" w:rsidRPr="00612720" w:rsidRDefault="007F1645"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7F1645" w:rsidRPr="00612720" w:rsidRDefault="007F1645"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F1645" w:rsidRPr="00612720" w:rsidRDefault="007F1645"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7F1645" w:rsidRPr="00612720" w:rsidRDefault="007F1645"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7F1645" w:rsidRPr="00612720" w:rsidRDefault="007F1645"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7F1645" w:rsidRPr="00612720" w:rsidRDefault="007F1645"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7F1645" w:rsidRPr="00612720" w:rsidRDefault="007F1645"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7F1645" w:rsidRPr="00612720" w:rsidRDefault="007F1645" w:rsidP="00612720">
      <w:pPr>
        <w:widowControl w:val="0"/>
        <w:suppressAutoHyphens/>
        <w:autoSpaceDE w:val="0"/>
        <w:spacing w:after="0" w:line="240" w:lineRule="auto"/>
        <w:ind w:firstLine="540"/>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7F1645" w:rsidRPr="00612720" w:rsidRDefault="007F1645"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7F1645" w:rsidRPr="00612720" w:rsidRDefault="007F1645"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7F1645" w:rsidRPr="00612720" w:rsidRDefault="007F1645"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или осуществления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представление или осуществление которых не предусмотрено но</w:t>
      </w:r>
      <w:r w:rsidRPr="00612720">
        <w:rPr>
          <w:rFonts w:ascii="Times New Roman" w:hAnsi="Times New Roman" w:cs="Times New Roman"/>
          <w:sz w:val="28"/>
          <w:szCs w:val="28"/>
        </w:rPr>
        <w:t>р</w:t>
      </w:r>
      <w:r w:rsidRPr="00612720">
        <w:rPr>
          <w:rFonts w:ascii="Times New Roman" w:hAnsi="Times New Roman" w:cs="Times New Roman"/>
          <w:sz w:val="28"/>
          <w:szCs w:val="28"/>
        </w:rPr>
        <w:t>мативными правовыми актами, регулирующими отношения, возникающие в связи с предоставлением услуги;</w:t>
      </w:r>
    </w:p>
    <w:p w:rsidR="007F1645" w:rsidRPr="00612720" w:rsidRDefault="007F1645"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27.07.2010г. №210-ФЗ».</w:t>
      </w:r>
    </w:p>
    <w:p w:rsidR="007F1645" w:rsidRPr="00612720" w:rsidRDefault="007F1645"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7F1645" w:rsidRPr="00612720" w:rsidRDefault="007F1645"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F1645" w:rsidRPr="00612720" w:rsidRDefault="007F1645"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7F1645" w:rsidRPr="00612720" w:rsidRDefault="007F1645"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7F1645" w:rsidRPr="00612720" w:rsidRDefault="007F1645"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2.9. Исчерпывающий перечень оснований для отказа в приеме </w:t>
      </w:r>
      <w:r w:rsidRPr="00612720">
        <w:rPr>
          <w:rFonts w:ascii="Times New Roman" w:hAnsi="Times New Roman" w:cs="Times New Roman"/>
          <w:b/>
          <w:bCs/>
          <w:sz w:val="28"/>
          <w:szCs w:val="28"/>
          <w:lang w:eastAsia="zh-CN"/>
        </w:rPr>
        <w:lastRenderedPageBreak/>
        <w:t>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7F1645" w:rsidRPr="00612720" w:rsidRDefault="007F1645" w:rsidP="00612720">
      <w:pPr>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7F1645" w:rsidRPr="00612720" w:rsidRDefault="007F1645" w:rsidP="00612720">
      <w:pPr>
        <w:autoSpaceDE w:val="0"/>
        <w:autoSpaceDN w:val="0"/>
        <w:adjustRightInd w:val="0"/>
        <w:spacing w:after="0" w:line="240" w:lineRule="auto"/>
        <w:jc w:val="both"/>
        <w:rPr>
          <w:rFonts w:ascii="Times New Roman" w:hAnsi="Times New Roman" w:cs="Times New Roman"/>
          <w:i/>
          <w:i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Основанием для приостановления предоставления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пальной услуги является:</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  об утверждении схемы расположения земельного участка, подг</w:t>
      </w:r>
      <w:r w:rsidRPr="00612720">
        <w:rPr>
          <w:rFonts w:ascii="Times New Roman" w:hAnsi="Times New Roman" w:cs="Times New Roman"/>
          <w:sz w:val="28"/>
          <w:szCs w:val="28"/>
        </w:rPr>
        <w:t>о</w:t>
      </w:r>
      <w:r w:rsidRPr="00612720">
        <w:rPr>
          <w:rFonts w:ascii="Times New Roman" w:hAnsi="Times New Roman" w:cs="Times New Roman"/>
          <w:sz w:val="28"/>
          <w:szCs w:val="28"/>
        </w:rPr>
        <w:t>товка  которой в таком  случае является обязательной, на рассмотрение т</w:t>
      </w:r>
      <w:r w:rsidRPr="00612720">
        <w:rPr>
          <w:rFonts w:ascii="Times New Roman" w:hAnsi="Times New Roman" w:cs="Times New Roman"/>
          <w:sz w:val="28"/>
          <w:szCs w:val="28"/>
        </w:rPr>
        <w:t>а</w:t>
      </w:r>
      <w:r w:rsidRPr="00612720">
        <w:rPr>
          <w:rFonts w:ascii="Times New Roman" w:hAnsi="Times New Roman" w:cs="Times New Roman"/>
          <w:sz w:val="28"/>
          <w:szCs w:val="28"/>
        </w:rPr>
        <w:t>кого органа находится представленная ранее другим лицом схема расп</w:t>
      </w:r>
      <w:r w:rsidRPr="00612720">
        <w:rPr>
          <w:rFonts w:ascii="Times New Roman" w:hAnsi="Times New Roman" w:cs="Times New Roman"/>
          <w:sz w:val="28"/>
          <w:szCs w:val="28"/>
        </w:rPr>
        <w:t>о</w:t>
      </w:r>
      <w:r w:rsidRPr="00612720">
        <w:rPr>
          <w:rFonts w:ascii="Times New Roman" w:hAnsi="Times New Roman" w:cs="Times New Roman"/>
          <w:sz w:val="28"/>
          <w:szCs w:val="28"/>
        </w:rPr>
        <w:t>ложения земельного участка и местоположение земельных участков, обр</w:t>
      </w:r>
      <w:r w:rsidRPr="00612720">
        <w:rPr>
          <w:rFonts w:ascii="Times New Roman" w:hAnsi="Times New Roman" w:cs="Times New Roman"/>
          <w:sz w:val="28"/>
          <w:szCs w:val="28"/>
        </w:rPr>
        <w:t>а</w:t>
      </w:r>
      <w:r w:rsidRPr="00612720">
        <w:rPr>
          <w:rFonts w:ascii="Times New Roman" w:hAnsi="Times New Roman" w:cs="Times New Roman"/>
          <w:sz w:val="28"/>
          <w:szCs w:val="28"/>
        </w:rPr>
        <w:t>зование которых  предусмотрено этими схемами, частично или полностью совпадает.</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7F1645" w:rsidRPr="00612720" w:rsidRDefault="007F1645"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9"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мельного участка для комплексного освоения территории или ведения дачного хозяйства;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дерации, государственной программой субъекта Российской Федерации или адресной инвестиционной программой;</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связи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в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3"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6"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28"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2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7F1645" w:rsidRPr="00612720" w:rsidRDefault="007F1645"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7F1645" w:rsidRPr="00612720" w:rsidRDefault="007F1645"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7F1645" w:rsidRPr="00612720" w:rsidRDefault="007F1645"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7F1645" w:rsidRPr="00612720" w:rsidRDefault="007F1645" w:rsidP="00612720">
      <w:pPr>
        <w:pStyle w:val="ConsPlusNormal"/>
        <w:ind w:firstLine="540"/>
        <w:jc w:val="both"/>
        <w:rPr>
          <w:rFonts w:ascii="Times New Roman" w:hAnsi="Times New Roman"/>
          <w:i/>
          <w:iCs/>
          <w:sz w:val="28"/>
          <w:szCs w:val="28"/>
        </w:rPr>
      </w:pPr>
    </w:p>
    <w:p w:rsidR="007F1645" w:rsidRPr="00612720" w:rsidRDefault="007F1645"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7F1645" w:rsidRPr="00612720" w:rsidRDefault="007F1645"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7F1645" w:rsidRPr="00612720" w:rsidRDefault="007F1645"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7F1645" w:rsidRPr="00612720" w:rsidRDefault="007F1645"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lastRenderedPageBreak/>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7F1645" w:rsidRPr="00612720" w:rsidRDefault="007F1645"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7F1645" w:rsidRPr="00612720" w:rsidRDefault="007F1645"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7F1645" w:rsidRPr="00612720" w:rsidRDefault="007F1645"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7F1645" w:rsidRPr="00612720" w:rsidRDefault="007F1645"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7F1645" w:rsidRPr="00612720" w:rsidRDefault="007F1645"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7F1645" w:rsidRPr="00612720" w:rsidRDefault="007F1645"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F1645" w:rsidRPr="00612720" w:rsidRDefault="007F1645"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7F1645" w:rsidRPr="00612720" w:rsidRDefault="007F1645"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7F1645" w:rsidRPr="00612720" w:rsidRDefault="007F1645"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7F1645" w:rsidRPr="00612720" w:rsidRDefault="007F1645"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7F1645" w:rsidRPr="00612720" w:rsidRDefault="007F1645"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7F1645" w:rsidRPr="00612720" w:rsidRDefault="007F1645"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7F1645" w:rsidRPr="00612720" w:rsidRDefault="007F1645"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F1645" w:rsidRPr="00612720" w:rsidRDefault="007F1645"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7F1645" w:rsidRPr="00612720" w:rsidRDefault="007F1645"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1645" w:rsidRPr="00612720" w:rsidRDefault="007F1645"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7F1645" w:rsidRPr="00612720" w:rsidRDefault="007F1645"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7F1645" w:rsidRPr="00612720" w:rsidRDefault="007F1645"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w:t>
      </w:r>
      <w:r w:rsidRPr="00612720">
        <w:rPr>
          <w:rFonts w:ascii="Times New Roman" w:hAnsi="Times New Roman" w:cs="Times New Roman"/>
          <w:b/>
          <w:bCs/>
          <w:sz w:val="28"/>
          <w:szCs w:val="28"/>
        </w:rPr>
        <w:lastRenderedPageBreak/>
        <w:t xml:space="preserve">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7F1645" w:rsidRPr="00612720" w:rsidRDefault="007F1645"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7F1645" w:rsidRPr="00612720" w:rsidRDefault="007F1645"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7F1645" w:rsidRPr="00612720" w:rsidRDefault="007F1645"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F1645" w:rsidRPr="00612720" w:rsidRDefault="007F1645"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F1645" w:rsidRPr="00612720" w:rsidRDefault="007F1645"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7F1645" w:rsidRPr="00612720" w:rsidRDefault="007F1645"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7F1645" w:rsidRPr="00612720" w:rsidRDefault="007F1645"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p>
    <w:p w:rsidR="007F1645" w:rsidRPr="00612720" w:rsidRDefault="007F1645"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lastRenderedPageBreak/>
        <w:t xml:space="preserve">Показателями доступности предоставления муниципальной услуги в  электронной форме являются: </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p>
    <w:p w:rsidR="007F1645" w:rsidRPr="00612720" w:rsidRDefault="007F1645"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b/>
          <w:bCs/>
          <w:sz w:val="28"/>
          <w:szCs w:val="28"/>
          <w:lang w:eastAsia="en-US"/>
        </w:rPr>
      </w:pP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7F1645" w:rsidRPr="00612720" w:rsidRDefault="007F1645"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7F1645" w:rsidRPr="00612720" w:rsidRDefault="007F1645"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7F1645" w:rsidRPr="00612720" w:rsidRDefault="007F1645"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7F1645" w:rsidRPr="00612720" w:rsidRDefault="007F1645"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7F1645" w:rsidRPr="00612720" w:rsidRDefault="007F1645"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7F1645" w:rsidRPr="00612720" w:rsidRDefault="007F1645"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7F1645" w:rsidRPr="00612720" w:rsidRDefault="007F1645"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12720">
        <w:rPr>
          <w:rFonts w:ascii="Times New Roman" w:hAnsi="Times New Roman" w:cs="Times New Roman"/>
          <w:sz w:val="28"/>
          <w:szCs w:val="28"/>
        </w:rPr>
        <w:t>н</w:t>
      </w:r>
      <w:r w:rsidRPr="00612720">
        <w:rPr>
          <w:rFonts w:ascii="Times New Roman" w:hAnsi="Times New Roman" w:cs="Times New Roman"/>
          <w:sz w:val="28"/>
          <w:szCs w:val="28"/>
        </w:rPr>
        <w:t>ных документов, подписанных электронной подписью (далее - ЭП)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требованиями Федерального </w:t>
      </w:r>
      <w:hyperlink r:id="rId30"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си» и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 муниципальных услуг».</w:t>
      </w:r>
    </w:p>
    <w:p w:rsidR="007F1645" w:rsidRPr="00612720" w:rsidRDefault="002A3A3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7F1645" w:rsidRPr="00612720">
          <w:rPr>
            <w:rFonts w:ascii="Times New Roman" w:hAnsi="Times New Roman" w:cs="Times New Roman"/>
            <w:sz w:val="28"/>
            <w:szCs w:val="28"/>
          </w:rPr>
          <w:t>Виды</w:t>
        </w:r>
      </w:hyperlink>
      <w:r w:rsidR="007F1645" w:rsidRPr="00612720">
        <w:rPr>
          <w:rFonts w:ascii="Times New Roman" w:hAnsi="Times New Roman" w:cs="Times New Roman"/>
          <w:sz w:val="28"/>
          <w:szCs w:val="28"/>
        </w:rPr>
        <w:t xml:space="preserve"> ЭП, использование которых допускается при обращении за п</w:t>
      </w:r>
      <w:r w:rsidR="007F1645" w:rsidRPr="00612720">
        <w:rPr>
          <w:rFonts w:ascii="Times New Roman" w:hAnsi="Times New Roman" w:cs="Times New Roman"/>
          <w:sz w:val="28"/>
          <w:szCs w:val="28"/>
        </w:rPr>
        <w:t>о</w:t>
      </w:r>
      <w:r w:rsidR="007F1645" w:rsidRPr="00612720">
        <w:rPr>
          <w:rFonts w:ascii="Times New Roman" w:hAnsi="Times New Roman" w:cs="Times New Roman"/>
          <w:sz w:val="28"/>
          <w:szCs w:val="28"/>
        </w:rPr>
        <w:t>лучением муниципальных услуг в электронной форме, а также определ</w:t>
      </w:r>
      <w:r w:rsidR="007F1645" w:rsidRPr="00612720">
        <w:rPr>
          <w:rFonts w:ascii="Times New Roman" w:hAnsi="Times New Roman" w:cs="Times New Roman"/>
          <w:sz w:val="28"/>
          <w:szCs w:val="28"/>
        </w:rPr>
        <w:t>е</w:t>
      </w:r>
      <w:r w:rsidR="007F1645" w:rsidRPr="00612720">
        <w:rPr>
          <w:rFonts w:ascii="Times New Roman" w:hAnsi="Times New Roman" w:cs="Times New Roman"/>
          <w:sz w:val="28"/>
          <w:szCs w:val="28"/>
        </w:rPr>
        <w:t>ние случаев, при которых допускается использование простой ЭП или ус</w:t>
      </w:r>
      <w:r w:rsidR="007F1645" w:rsidRPr="00612720">
        <w:rPr>
          <w:rFonts w:ascii="Times New Roman" w:hAnsi="Times New Roman" w:cs="Times New Roman"/>
          <w:sz w:val="28"/>
          <w:szCs w:val="28"/>
        </w:rPr>
        <w:t>и</w:t>
      </w:r>
      <w:r w:rsidR="007F1645" w:rsidRPr="00612720">
        <w:rPr>
          <w:rFonts w:ascii="Times New Roman" w:hAnsi="Times New Roman" w:cs="Times New Roman"/>
          <w:sz w:val="28"/>
          <w:szCs w:val="28"/>
        </w:rPr>
        <w:t>ленной квалифицированной ЭП, осуществляется на основе правил, утве</w:t>
      </w:r>
      <w:r w:rsidR="007F1645" w:rsidRPr="00612720">
        <w:rPr>
          <w:rFonts w:ascii="Times New Roman" w:hAnsi="Times New Roman" w:cs="Times New Roman"/>
          <w:sz w:val="28"/>
          <w:szCs w:val="28"/>
        </w:rPr>
        <w:t>р</w:t>
      </w:r>
      <w:r w:rsidR="007F1645" w:rsidRPr="00612720">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7F1645" w:rsidRPr="00612720">
        <w:rPr>
          <w:rFonts w:ascii="Times New Roman" w:hAnsi="Times New Roman" w:cs="Times New Roman"/>
          <w:sz w:val="28"/>
          <w:szCs w:val="28"/>
        </w:rPr>
        <w:t>и</w:t>
      </w:r>
      <w:r w:rsidR="007F1645" w:rsidRPr="00612720">
        <w:rPr>
          <w:rFonts w:ascii="Times New Roman" w:hAnsi="Times New Roman" w:cs="Times New Roman"/>
          <w:sz w:val="28"/>
          <w:szCs w:val="28"/>
        </w:rPr>
        <w:t>пальных услуг».</w:t>
      </w:r>
    </w:p>
    <w:p w:rsidR="007F1645" w:rsidRPr="00612720" w:rsidRDefault="002A3A3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7F1645" w:rsidRPr="00612720">
          <w:rPr>
            <w:rFonts w:ascii="Times New Roman" w:hAnsi="Times New Roman" w:cs="Times New Roman"/>
            <w:sz w:val="28"/>
            <w:szCs w:val="28"/>
          </w:rPr>
          <w:t>Порядок</w:t>
        </w:r>
      </w:hyperlink>
      <w:r w:rsidR="007F1645" w:rsidRPr="00612720">
        <w:rPr>
          <w:rFonts w:ascii="Times New Roman" w:hAnsi="Times New Roman" w:cs="Times New Roman"/>
          <w:sz w:val="28"/>
          <w:szCs w:val="28"/>
        </w:rPr>
        <w:t xml:space="preserve">  использования ЭП утвержден постановлением  Правител</w:t>
      </w:r>
      <w:r w:rsidR="007F1645" w:rsidRPr="00612720">
        <w:rPr>
          <w:rFonts w:ascii="Times New Roman" w:hAnsi="Times New Roman" w:cs="Times New Roman"/>
          <w:sz w:val="28"/>
          <w:szCs w:val="28"/>
        </w:rPr>
        <w:t>ь</w:t>
      </w:r>
      <w:r w:rsidR="007F1645" w:rsidRPr="00612720">
        <w:rPr>
          <w:rFonts w:ascii="Times New Roman" w:hAnsi="Times New Roman" w:cs="Times New Roman"/>
          <w:sz w:val="28"/>
          <w:szCs w:val="28"/>
        </w:rPr>
        <w:t>ства Российской Федерации от 25.08.2012  № 852 «Об утверждении Пр</w:t>
      </w:r>
      <w:r w:rsidR="007F1645" w:rsidRPr="00612720">
        <w:rPr>
          <w:rFonts w:ascii="Times New Roman" w:hAnsi="Times New Roman" w:cs="Times New Roman"/>
          <w:sz w:val="28"/>
          <w:szCs w:val="28"/>
        </w:rPr>
        <w:t>а</w:t>
      </w:r>
      <w:r w:rsidR="007F1645" w:rsidRPr="00612720">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7F1645" w:rsidRPr="00612720">
        <w:rPr>
          <w:rFonts w:ascii="Times New Roman" w:hAnsi="Times New Roman" w:cs="Times New Roman"/>
          <w:sz w:val="28"/>
          <w:szCs w:val="28"/>
        </w:rPr>
        <w:t>а</w:t>
      </w:r>
      <w:r w:rsidR="007F1645" w:rsidRPr="00612720">
        <w:rPr>
          <w:rFonts w:ascii="Times New Roman" w:hAnsi="Times New Roman" w:cs="Times New Roman"/>
          <w:sz w:val="28"/>
          <w:szCs w:val="28"/>
        </w:rPr>
        <w:t>тивных регламентов предоставления государственных услуг».</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w:t>
      </w:r>
      <w:r w:rsidRPr="00612720">
        <w:rPr>
          <w:rFonts w:ascii="Times New Roman" w:hAnsi="Times New Roman" w:cs="Times New Roman"/>
          <w:sz w:val="28"/>
          <w:szCs w:val="28"/>
        </w:rPr>
        <w:t>и</w:t>
      </w:r>
      <w:r w:rsidRPr="00612720">
        <w:rPr>
          <w:rFonts w:ascii="Times New Roman" w:hAnsi="Times New Roman" w:cs="Times New Roman"/>
          <w:sz w:val="28"/>
          <w:szCs w:val="28"/>
        </w:rPr>
        <w:t>рован в единой системе идентификации и аутентификации.</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квалифицированной ЭП при обращении за пол</w:t>
      </w:r>
      <w:r w:rsidRPr="00612720">
        <w:rPr>
          <w:rFonts w:ascii="Times New Roman" w:hAnsi="Times New Roman" w:cs="Times New Roman"/>
          <w:sz w:val="28"/>
          <w:szCs w:val="28"/>
        </w:rPr>
        <w:t>у</w:t>
      </w:r>
      <w:r w:rsidRPr="00612720">
        <w:rPr>
          <w:rFonts w:ascii="Times New Roman" w:hAnsi="Times New Roman" w:cs="Times New Roman"/>
          <w:sz w:val="28"/>
          <w:szCs w:val="28"/>
        </w:rPr>
        <w:t>чением  муниципальной услуги заявителю необходимо получить квалиф</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Запрос и иные документы, необходимые для предоставления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услуги, подписанные простой ЭП и поданные заявителем с с</w:t>
      </w:r>
      <w:r w:rsidRPr="00612720">
        <w:rPr>
          <w:rFonts w:ascii="Times New Roman" w:hAnsi="Times New Roman" w:cs="Times New Roman"/>
          <w:sz w:val="28"/>
          <w:szCs w:val="28"/>
        </w:rPr>
        <w:t>о</w:t>
      </w:r>
      <w:r w:rsidRPr="00612720">
        <w:rPr>
          <w:rFonts w:ascii="Times New Roman" w:hAnsi="Times New Roman" w:cs="Times New Roman"/>
          <w:sz w:val="28"/>
          <w:szCs w:val="28"/>
        </w:rPr>
        <w:t>блюдением Федерального закона «Об организации предоставления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дарственных и муниципальных услуг», признаются равнозначными запр</w:t>
      </w:r>
      <w:r w:rsidRPr="00612720">
        <w:rPr>
          <w:rFonts w:ascii="Times New Roman" w:hAnsi="Times New Roman" w:cs="Times New Roman"/>
          <w:sz w:val="28"/>
          <w:szCs w:val="28"/>
        </w:rPr>
        <w:t>о</w:t>
      </w:r>
      <w:r w:rsidRPr="00612720">
        <w:rPr>
          <w:rFonts w:ascii="Times New Roman" w:hAnsi="Times New Roman" w:cs="Times New Roman"/>
          <w:sz w:val="28"/>
          <w:szCs w:val="28"/>
        </w:rPr>
        <w:t>су и иным документам, подписанным собственноручной подписью и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ставленным на бумажном носителе, за исключением случаев, если фед</w:t>
      </w:r>
      <w:r w:rsidRPr="00612720">
        <w:rPr>
          <w:rFonts w:ascii="Times New Roman" w:hAnsi="Times New Roman" w:cs="Times New Roman"/>
          <w:sz w:val="28"/>
          <w:szCs w:val="28"/>
        </w:rPr>
        <w:t>е</w:t>
      </w:r>
      <w:r w:rsidRPr="00612720">
        <w:rPr>
          <w:rFonts w:ascii="Times New Roman" w:hAnsi="Times New Roman" w:cs="Times New Roman"/>
          <w:sz w:val="28"/>
          <w:szCs w:val="28"/>
        </w:rPr>
        <w:t>ральными законами или иными нормативными правовыми актами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 запрет на обращение за получением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электронной форме.</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Если в соответствии с федеральными законами, принимаемыми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ними нормативными правовыми актами или обычаем делов</w:t>
      </w:r>
      <w:r w:rsidRPr="00612720">
        <w:rPr>
          <w:rFonts w:ascii="Times New Roman" w:hAnsi="Times New Roman" w:cs="Times New Roman"/>
          <w:sz w:val="28"/>
          <w:szCs w:val="28"/>
        </w:rPr>
        <w:t>о</w:t>
      </w:r>
      <w:r w:rsidRPr="00612720">
        <w:rPr>
          <w:rFonts w:ascii="Times New Roman" w:hAnsi="Times New Roman" w:cs="Times New Roman"/>
          <w:sz w:val="28"/>
          <w:szCs w:val="28"/>
        </w:rPr>
        <w:t>го оборота документ должен быть заверен печатью, электронный док</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мент, подписанный усиленной ЭП и признаваемый равнозначным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му собственноручной подписью и заверенному печатью. </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и документы, необходимые для получения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представляемые в форме электронных документов подпис</w:t>
      </w:r>
      <w:r w:rsidRPr="00612720">
        <w:rPr>
          <w:rFonts w:ascii="Times New Roman" w:hAnsi="Times New Roman" w:cs="Times New Roman"/>
          <w:sz w:val="28"/>
          <w:szCs w:val="28"/>
        </w:rPr>
        <w:t>ы</w:t>
      </w:r>
      <w:r w:rsidRPr="00612720">
        <w:rPr>
          <w:rFonts w:ascii="Times New Roman" w:hAnsi="Times New Roman" w:cs="Times New Roman"/>
          <w:sz w:val="28"/>
          <w:szCs w:val="28"/>
        </w:rPr>
        <w:t>ваются:</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w:t>
      </w:r>
      <w:r w:rsidRPr="00612720">
        <w:rPr>
          <w:rFonts w:ascii="Times New Roman" w:hAnsi="Times New Roman" w:cs="Times New Roman"/>
          <w:sz w:val="28"/>
          <w:szCs w:val="28"/>
        </w:rPr>
        <w:t>о</w:t>
      </w:r>
      <w:r w:rsidRPr="00612720">
        <w:rPr>
          <w:rFonts w:ascii="Times New Roman" w:hAnsi="Times New Roman" w:cs="Times New Roman"/>
          <w:sz w:val="28"/>
          <w:szCs w:val="28"/>
        </w:rPr>
        <w:t>тариального заверения, - усиленной квалифицированной ЭП нотариуса.</w:t>
      </w:r>
    </w:p>
    <w:p w:rsidR="007F1645" w:rsidRPr="00612720" w:rsidRDefault="007F1645"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7F1645" w:rsidRPr="00612720" w:rsidRDefault="007F1645"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7F1645" w:rsidRPr="00612720" w:rsidRDefault="007F1645" w:rsidP="00612720">
      <w:pPr>
        <w:widowControl w:val="0"/>
        <w:spacing w:after="0" w:line="240" w:lineRule="auto"/>
        <w:jc w:val="both"/>
        <w:rPr>
          <w:rFonts w:ascii="Times New Roman" w:hAnsi="Times New Roman" w:cs="Times New Roman"/>
          <w:b/>
          <w:bCs/>
          <w:sz w:val="28"/>
          <w:szCs w:val="28"/>
        </w:rPr>
      </w:pPr>
      <w:bookmarkStart w:id="2" w:name="sub_31"/>
    </w:p>
    <w:p w:rsidR="007F1645" w:rsidRPr="00612720" w:rsidRDefault="007F1645"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7F1645" w:rsidRPr="00612720" w:rsidRDefault="007F1645" w:rsidP="00612720">
      <w:pPr>
        <w:widowControl w:val="0"/>
        <w:spacing w:after="0" w:line="240" w:lineRule="auto"/>
        <w:jc w:val="both"/>
        <w:rPr>
          <w:rFonts w:ascii="Times New Roman" w:hAnsi="Times New Roman" w:cs="Times New Roman"/>
          <w:b/>
          <w:bCs/>
          <w:sz w:val="28"/>
          <w:szCs w:val="28"/>
          <w:u w:val="single"/>
        </w:rPr>
      </w:pPr>
    </w:p>
    <w:p w:rsidR="007F1645" w:rsidRPr="00612720" w:rsidRDefault="007F1645"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r w:rsidRPr="00612720">
        <w:rPr>
          <w:rFonts w:ascii="Times New Roman" w:hAnsi="Times New Roman" w:cs="Times New Roman"/>
          <w:sz w:val="28"/>
          <w:szCs w:val="28"/>
        </w:rPr>
        <w:t xml:space="preserve">;  </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p>
    <w:bookmarkEnd w:id="2"/>
    <w:p w:rsidR="007F1645" w:rsidRPr="00612720" w:rsidRDefault="007F1645"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7F1645" w:rsidRPr="00612720" w:rsidRDefault="007F1645"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 xml:space="preserve">(в </w:t>
      </w:r>
      <w:r w:rsidRPr="00612720">
        <w:rPr>
          <w:rFonts w:ascii="Times New Roman" w:hAnsi="Times New Roman" w:cs="Times New Roman"/>
          <w:b/>
          <w:bCs/>
          <w:sz w:val="28"/>
          <w:szCs w:val="28"/>
        </w:rPr>
        <w:lastRenderedPageBreak/>
        <w:t>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7F1645" w:rsidRPr="00612720" w:rsidRDefault="007F1645"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7F1645" w:rsidRPr="00612720" w:rsidRDefault="007F1645"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7F1645" w:rsidRPr="00612720" w:rsidRDefault="007F1645"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7F1645" w:rsidRPr="00612720" w:rsidRDefault="007F1645"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обращение  заявителя за получением муниципальной услуги.</w:t>
      </w:r>
    </w:p>
    <w:p w:rsidR="007F1645" w:rsidRPr="00612720" w:rsidRDefault="007F1645"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7F1645" w:rsidRPr="00612720" w:rsidRDefault="007F1645"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 указать точное название журнала</w:t>
      </w:r>
    </w:p>
    <w:p w:rsidR="007F1645" w:rsidRPr="00612720" w:rsidRDefault="007F1645" w:rsidP="00612720">
      <w:pPr>
        <w:tabs>
          <w:tab w:val="left" w:pos="709"/>
        </w:tabs>
        <w:suppressAutoHyphens/>
        <w:spacing w:after="0" w:line="240" w:lineRule="auto"/>
        <w:jc w:val="both"/>
        <w:rPr>
          <w:rFonts w:ascii="Times New Roman" w:hAnsi="Times New Roman" w:cs="Times New Roman"/>
          <w:sz w:val="28"/>
          <w:szCs w:val="28"/>
        </w:rPr>
      </w:pPr>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7F1645" w:rsidRPr="00612720" w:rsidRDefault="007F1645" w:rsidP="00612720">
      <w:pPr>
        <w:widowControl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7F1645" w:rsidRPr="00612720" w:rsidRDefault="007F1645"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F1645" w:rsidRPr="00612720" w:rsidRDefault="007F1645"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w:t>
      </w:r>
      <w:r w:rsidRPr="00612720">
        <w:rPr>
          <w:rFonts w:ascii="Times New Roman" w:hAnsi="Times New Roman" w:cs="Times New Roman"/>
          <w:sz w:val="28"/>
          <w:szCs w:val="28"/>
        </w:rPr>
        <w:lastRenderedPageBreak/>
        <w:t xml:space="preserve">соблюдением норм  </w:t>
      </w:r>
      <w:hyperlink r:id="rId34"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7F1645" w:rsidRPr="00612720" w:rsidRDefault="007F1645"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7F1645" w:rsidRPr="00612720" w:rsidRDefault="007F1645"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7F1645" w:rsidRPr="00612720" w:rsidRDefault="007F1645"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7F1645" w:rsidRPr="00612720" w:rsidRDefault="007F1645"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7F1645" w:rsidRPr="00612720" w:rsidRDefault="007F1645"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7F1645" w:rsidRPr="00612720" w:rsidRDefault="007F1645"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7F1645" w:rsidRPr="00612720" w:rsidRDefault="007F1645"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7F1645" w:rsidRPr="00612720" w:rsidRDefault="007F1645" w:rsidP="00612720">
      <w:pPr>
        <w:spacing w:after="0" w:line="240" w:lineRule="auto"/>
        <w:ind w:firstLine="708"/>
        <w:jc w:val="both"/>
        <w:rPr>
          <w:rFonts w:ascii="Times New Roman" w:hAnsi="Times New Roman" w:cs="Times New Roman"/>
          <w:sz w:val="28"/>
          <w:szCs w:val="28"/>
        </w:rPr>
      </w:pPr>
    </w:p>
    <w:p w:rsidR="007F1645" w:rsidRPr="00612720" w:rsidRDefault="007F1645"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7F1645" w:rsidRPr="00612720" w:rsidRDefault="007F1645"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7F1645" w:rsidRPr="00612720" w:rsidRDefault="007F1645"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7F1645" w:rsidRPr="00612720" w:rsidRDefault="007F1645" w:rsidP="00612720">
      <w:pPr>
        <w:spacing w:after="0" w:line="240" w:lineRule="auto"/>
        <w:jc w:val="center"/>
        <w:rPr>
          <w:rFonts w:ascii="Times New Roman" w:hAnsi="Times New Roman" w:cs="Times New Roman"/>
          <w:b/>
          <w:bCs/>
          <w:sz w:val="28"/>
          <w:szCs w:val="28"/>
        </w:rPr>
      </w:pPr>
    </w:p>
    <w:p w:rsidR="007F1645" w:rsidRPr="00612720" w:rsidRDefault="007F1645"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7F1645" w:rsidRPr="00612720" w:rsidRDefault="007F1645"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spacing w:val="2"/>
          <w:sz w:val="28"/>
          <w:szCs w:val="28"/>
          <w:shd w:val="clear" w:color="auto" w:fill="FFFFFF"/>
        </w:rPr>
        <w:t>о</w:t>
      </w:r>
      <w:r w:rsidRPr="00612720">
        <w:rPr>
          <w:rFonts w:ascii="Times New Roman" w:hAnsi="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7F1645" w:rsidRPr="00612720" w:rsidRDefault="007F1645" w:rsidP="00612720">
      <w:pPr>
        <w:autoSpaceDE w:val="0"/>
        <w:spacing w:after="0" w:line="240" w:lineRule="auto"/>
        <w:ind w:firstLine="567"/>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5"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7"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F1645" w:rsidRPr="00612720" w:rsidRDefault="007F1645"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p>
    <w:p w:rsidR="007F1645" w:rsidRPr="00612720" w:rsidRDefault="007F1645"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7F1645" w:rsidRPr="00612720" w:rsidRDefault="007F1645"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7F1645" w:rsidRPr="00612720" w:rsidRDefault="007F1645" w:rsidP="00612720">
      <w:pPr>
        <w:widowControl w:val="0"/>
        <w:spacing w:after="0" w:line="240" w:lineRule="auto"/>
        <w:jc w:val="center"/>
        <w:rPr>
          <w:rFonts w:ascii="Times New Roman" w:hAnsi="Times New Roman" w:cs="Times New Roman"/>
          <w:b/>
          <w:bCs/>
          <w:sz w:val="28"/>
          <w:szCs w:val="28"/>
          <w:u w:val="single"/>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7F1645" w:rsidRPr="00612720" w:rsidRDefault="007F1645" w:rsidP="00612720">
      <w:pPr>
        <w:pStyle w:val="ConsPlusDocList"/>
        <w:shd w:val="clear" w:color="auto" w:fill="FFFFFF"/>
        <w:spacing w:after="0" w:line="240" w:lineRule="auto"/>
        <w:jc w:val="both"/>
        <w:rPr>
          <w:rFonts w:ascii="Times New Roman" w:hAnsi="Times New Roman" w:cs="Times New Roman"/>
          <w:sz w:val="28"/>
          <w:szCs w:val="28"/>
        </w:rPr>
      </w:pP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8">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w:t>
      </w:r>
      <w:r w:rsidRPr="00612720">
        <w:rPr>
          <w:rFonts w:ascii="Times New Roman" w:hAnsi="Times New Roman" w:cs="Times New Roman"/>
          <w:sz w:val="28"/>
          <w:szCs w:val="28"/>
        </w:rPr>
        <w:lastRenderedPageBreak/>
        <w:t>право заключения договора аренды земельного участка для комплексного освоения территории или ведения дачного хозяйства;</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F1645" w:rsidRPr="00612720" w:rsidRDefault="007F1645"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1645" w:rsidRPr="00612720" w:rsidRDefault="007F1645"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w:t>
      </w:r>
      <w:r w:rsidRPr="00612720">
        <w:rPr>
          <w:rFonts w:ascii="Times New Roman" w:hAnsi="Times New Roman" w:cs="Times New Roman"/>
          <w:sz w:val="28"/>
          <w:szCs w:val="28"/>
        </w:rPr>
        <w:lastRenderedPageBreak/>
        <w:t>результатах аукциона организатор аукциона обязан возвратить задатки лицам, участвовавшим в аукционе, но не победившим в нем.</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0">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1">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2">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3">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4">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5">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6">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7">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F1645" w:rsidRPr="00612720" w:rsidRDefault="007F1645"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8">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w:t>
      </w:r>
      <w:r w:rsidRPr="00612720">
        <w:rPr>
          <w:rFonts w:ascii="Times New Roman" w:hAnsi="Times New Roman" w:cs="Times New Roman"/>
          <w:spacing w:val="-1"/>
          <w:sz w:val="28"/>
          <w:szCs w:val="28"/>
          <w:lang w:eastAsia="en-US"/>
        </w:rPr>
        <w:lastRenderedPageBreak/>
        <w:t xml:space="preserve">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F1645" w:rsidRPr="00612720" w:rsidRDefault="007F1645"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F1645" w:rsidRPr="00612720" w:rsidRDefault="007F1645"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7F1645" w:rsidRPr="00612720" w:rsidRDefault="007F1645"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7F1645" w:rsidRPr="00612720" w:rsidRDefault="007F1645"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7F1645" w:rsidRPr="00612720" w:rsidRDefault="007F1645"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9"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5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7F1645" w:rsidRPr="00612720" w:rsidRDefault="007F1645"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7F1645" w:rsidRPr="00612720" w:rsidRDefault="007F1645"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 xml:space="preserve">чего дня, следующего за днем принятия решения о предоставлении (отказе </w:t>
      </w:r>
      <w:r w:rsidRPr="00612720">
        <w:rPr>
          <w:rFonts w:ascii="Times New Roman" w:hAnsi="Times New Roman" w:cs="Times New Roman"/>
          <w:sz w:val="28"/>
          <w:szCs w:val="28"/>
          <w:lang w:eastAsia="en-US"/>
        </w:rPr>
        <w:lastRenderedPageBreak/>
        <w:t>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7F1645" w:rsidRPr="00612720" w:rsidRDefault="007F1645"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7F1645" w:rsidRPr="00612720" w:rsidRDefault="007F1645"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F1645" w:rsidRPr="00612720" w:rsidRDefault="007F1645"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7F1645" w:rsidRPr="00612720" w:rsidRDefault="007F1645"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7F1645" w:rsidRPr="00612720" w:rsidRDefault="007F1645"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7F1645" w:rsidRPr="00612720" w:rsidRDefault="007F1645"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7F1645" w:rsidRPr="00612720" w:rsidRDefault="007F1645"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7F1645" w:rsidRPr="00612720" w:rsidRDefault="007F1645"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7F1645" w:rsidRPr="00612720" w:rsidRDefault="007F1645"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7F1645" w:rsidRPr="00612720" w:rsidRDefault="007F1645"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1645" w:rsidRPr="00612720" w:rsidRDefault="007F1645"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7F1645" w:rsidRPr="00612720" w:rsidRDefault="007F1645"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7F1645" w:rsidRPr="00612720" w:rsidRDefault="007F1645"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7F1645" w:rsidRPr="00612720" w:rsidRDefault="007F1645"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7F1645" w:rsidRPr="00612720" w:rsidRDefault="007F1645" w:rsidP="00612720">
      <w:pPr>
        <w:widowControl w:val="0"/>
        <w:autoSpaceDE w:val="0"/>
        <w:autoSpaceDN w:val="0"/>
        <w:adjustRightInd w:val="0"/>
        <w:spacing w:after="0" w:line="240" w:lineRule="auto"/>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w:t>
      </w:r>
      <w:r w:rsidRPr="00612720">
        <w:rPr>
          <w:rFonts w:ascii="Times New Roman" w:hAnsi="Times New Roman" w:cs="Times New Roman"/>
          <w:b/>
          <w:bCs/>
          <w:sz w:val="28"/>
          <w:szCs w:val="28"/>
        </w:rPr>
        <w:lastRenderedPageBreak/>
        <w:t>услуги, в том числе порядок и формы контроля за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7F1645" w:rsidRPr="00612720" w:rsidRDefault="007F1645"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7F1645" w:rsidRPr="00612720" w:rsidRDefault="007F1645"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7F1645" w:rsidRPr="00612720" w:rsidRDefault="007F1645"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F1645" w:rsidRPr="00612720" w:rsidRDefault="007F1645"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7F1645" w:rsidRPr="00612720" w:rsidRDefault="007F1645"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7F1645" w:rsidRPr="00612720" w:rsidRDefault="007F1645" w:rsidP="00612720">
      <w:pPr>
        <w:widowControl w:val="0"/>
        <w:autoSpaceDE w:val="0"/>
        <w:autoSpaceDN w:val="0"/>
        <w:adjustRightInd w:val="0"/>
        <w:spacing w:after="0" w:line="240" w:lineRule="auto"/>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7F1645" w:rsidRPr="00612720" w:rsidRDefault="007F1645"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7F1645" w:rsidRPr="00612720" w:rsidRDefault="007F1645"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1645" w:rsidRPr="00612720" w:rsidRDefault="007F1645"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7F1645" w:rsidRPr="00612720" w:rsidRDefault="007F1645"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7F1645" w:rsidRPr="00612720" w:rsidRDefault="007F1645" w:rsidP="00612720">
      <w:pPr>
        <w:widowControl w:val="0"/>
        <w:autoSpaceDE w:val="0"/>
        <w:autoSpaceDN w:val="0"/>
        <w:spacing w:after="0" w:line="240" w:lineRule="auto"/>
        <w:ind w:firstLine="540"/>
        <w:rPr>
          <w:rFonts w:ascii="Times New Roman" w:hAnsi="Times New Roman" w:cs="Times New Roman"/>
          <w:sz w:val="28"/>
          <w:szCs w:val="28"/>
        </w:rPr>
      </w:pPr>
    </w:p>
    <w:p w:rsidR="007F1645" w:rsidRPr="00612720" w:rsidRDefault="007F1645"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F1645" w:rsidRPr="00612720" w:rsidRDefault="007F1645" w:rsidP="00612720">
      <w:pPr>
        <w:shd w:val="clear" w:color="auto" w:fill="FFFFFF"/>
        <w:spacing w:after="0" w:line="240" w:lineRule="auto"/>
        <w:ind w:firstLine="284"/>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7F1645" w:rsidRPr="00612720" w:rsidRDefault="007F1645"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на 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шения и действия (бездействия) органа, предоставляющего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пальную услугу, должностного лица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либо муниципального служащего,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w:t>
      </w:r>
      <w:r w:rsidRPr="00612720">
        <w:rPr>
          <w:rFonts w:ascii="Times New Roman" w:hAnsi="Times New Roman" w:cs="Times New Roman"/>
          <w:b/>
          <w:bCs/>
          <w:kern w:val="2"/>
          <w:sz w:val="28"/>
          <w:szCs w:val="28"/>
          <w:lang w:eastAsia="zh-CN"/>
        </w:rPr>
        <w:t xml:space="preserve"> </w:t>
      </w:r>
      <w:r w:rsidRPr="00612720">
        <w:rPr>
          <w:rFonts w:ascii="Times New Roman" w:hAnsi="Times New Roman" w:cs="Times New Roman"/>
          <w:b/>
          <w:bCs/>
          <w:sz w:val="28"/>
          <w:szCs w:val="28"/>
        </w:rPr>
        <w:t xml:space="preserve"> или их работников </w:t>
      </w:r>
      <w:r w:rsidRPr="00612720">
        <w:rPr>
          <w:rFonts w:ascii="Times New Roman" w:hAnsi="Times New Roman" w:cs="Times New Roman"/>
          <w:b/>
          <w:bCs/>
          <w:kern w:val="2"/>
          <w:sz w:val="28"/>
          <w:szCs w:val="28"/>
          <w:lang w:eastAsia="zh-CN"/>
        </w:rPr>
        <w:t>(далее - жалоба)</w:t>
      </w:r>
    </w:p>
    <w:p w:rsidR="007F1645" w:rsidRPr="00612720" w:rsidRDefault="007F1645"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F1645" w:rsidRPr="00612720" w:rsidRDefault="007F1645"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t xml:space="preserve">Заявитель имеет право  подать жалобу на  </w:t>
      </w:r>
      <w:r w:rsidRPr="00612720">
        <w:rPr>
          <w:rFonts w:ascii="Times New Roman" w:hAnsi="Times New Roman" w:cs="Times New Roman"/>
          <w:kern w:val="2"/>
          <w:sz w:val="28"/>
          <w:szCs w:val="28"/>
          <w:lang w:eastAsia="zh-CN"/>
        </w:rPr>
        <w:t xml:space="preserve">жалобу </w:t>
      </w:r>
      <w:r w:rsidRPr="00612720">
        <w:rPr>
          <w:rFonts w:ascii="Times New Roman" w:hAnsi="Times New Roman" w:cs="Times New Roman"/>
          <w:sz w:val="28"/>
          <w:szCs w:val="28"/>
        </w:rPr>
        <w:t>на решения и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либо муниципального служащего,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работника многофункционального центра, а также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мые организации </w:t>
      </w:r>
      <w:r w:rsidRPr="00612720">
        <w:rPr>
          <w:rFonts w:ascii="Times New Roman" w:hAnsi="Times New Roman" w:cs="Times New Roman"/>
          <w:kern w:val="2"/>
          <w:sz w:val="28"/>
          <w:szCs w:val="28"/>
          <w:lang w:eastAsia="zh-CN"/>
        </w:rPr>
        <w:t xml:space="preserve"> </w:t>
      </w:r>
      <w:r w:rsidRPr="00612720">
        <w:rPr>
          <w:rFonts w:ascii="Times New Roman" w:hAnsi="Times New Roman" w:cs="Times New Roman"/>
          <w:sz w:val="28"/>
          <w:szCs w:val="28"/>
        </w:rPr>
        <w:t xml:space="preserve"> или их работников.</w:t>
      </w:r>
    </w:p>
    <w:p w:rsidR="007F1645" w:rsidRPr="00612720" w:rsidRDefault="007F1645"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1" w:history="1">
        <w:r w:rsidRPr="00612720">
          <w:rPr>
            <w:rStyle w:val="a4"/>
            <w:rFonts w:ascii="Times New Roman" w:hAnsi="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7F1645" w:rsidRPr="00612720" w:rsidRDefault="007F1645"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w:t>
      </w:r>
      <w:r w:rsidRPr="00612720">
        <w:rPr>
          <w:rFonts w:ascii="Times New Roman" w:hAnsi="Times New Roman" w:cs="Times New Roman"/>
          <w:sz w:val="28"/>
          <w:szCs w:val="28"/>
        </w:rPr>
        <w:lastRenderedPageBreak/>
        <w:t>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7F1645" w:rsidRPr="00612720" w:rsidRDefault="007F1645"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7F1645" w:rsidRPr="00612720" w:rsidRDefault="007F1645"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7F1645" w:rsidRPr="00612720" w:rsidRDefault="007F1645"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7F1645" w:rsidRPr="00612720" w:rsidRDefault="007F1645"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7F1645" w:rsidRPr="00612720" w:rsidRDefault="007F1645"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(далее - учредитель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lastRenderedPageBreak/>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7F1645" w:rsidRPr="00612720" w:rsidRDefault="007F1645" w:rsidP="00612720">
      <w:pPr>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2" w:history="1">
        <w:r w:rsidRPr="00612720">
          <w:rPr>
            <w:rStyle w:val="a4"/>
            <w:rFonts w:ascii="Times New Roman" w:hAnsi="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7F1645" w:rsidRPr="00612720" w:rsidRDefault="007F1645"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lastRenderedPageBreak/>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7F1645" w:rsidRPr="00612720" w:rsidRDefault="007F1645" w:rsidP="00612720">
      <w:pPr>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7F1645" w:rsidRPr="00612720" w:rsidRDefault="007F1645"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3" w:anchor="Par24#Par24" w:history="1">
        <w:r w:rsidRPr="00612720">
          <w:rPr>
            <w:rStyle w:val="a4"/>
            <w:rFonts w:ascii="Times New Roman" w:hAnsi="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lastRenderedPageBreak/>
        <w:t>ж) сведения о порядке обжалования принятого по жалобе решения.</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7F1645" w:rsidRPr="00612720" w:rsidRDefault="007F1645" w:rsidP="00612720">
      <w:pPr>
        <w:widowControl w:val="0"/>
        <w:autoSpaceDE w:val="0"/>
        <w:autoSpaceDN w:val="0"/>
        <w:spacing w:after="0" w:line="240" w:lineRule="auto"/>
        <w:jc w:val="both"/>
        <w:rPr>
          <w:rFonts w:ascii="Times New Roman" w:hAnsi="Times New Roman" w:cs="Times New Roman"/>
          <w:b/>
          <w:bCs/>
          <w:kern w:val="2"/>
          <w:sz w:val="28"/>
          <w:szCs w:val="28"/>
        </w:rPr>
      </w:pPr>
    </w:p>
    <w:p w:rsidR="007F1645" w:rsidRPr="00612720" w:rsidRDefault="007F1645"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4" w:history="1">
        <w:r w:rsidRPr="00612720">
          <w:rPr>
            <w:rStyle w:val="a4"/>
            <w:rFonts w:ascii="Times New Roman" w:hAnsi="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w:t>
      </w:r>
      <w:r w:rsidRPr="00612720">
        <w:rPr>
          <w:rFonts w:ascii="Times New Roman" w:hAnsi="Times New Roman" w:cs="Times New Roman"/>
          <w:kern w:val="2"/>
          <w:sz w:val="28"/>
          <w:szCs w:val="28"/>
        </w:rPr>
        <w:t>й</w:t>
      </w:r>
      <w:r w:rsidRPr="00612720">
        <w:rPr>
          <w:rFonts w:ascii="Times New Roman" w:hAnsi="Times New Roman" w:cs="Times New Roman"/>
          <w:kern w:val="2"/>
          <w:sz w:val="28"/>
          <w:szCs w:val="28"/>
        </w:rPr>
        <w:t>ской Федерации.</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7F1645" w:rsidRPr="00612720" w:rsidRDefault="007F1645" w:rsidP="00612720">
      <w:pPr>
        <w:widowControl w:val="0"/>
        <w:autoSpaceDE w:val="0"/>
        <w:autoSpaceDN w:val="0"/>
        <w:adjustRightInd w:val="0"/>
        <w:spacing w:after="0" w:line="240" w:lineRule="auto"/>
        <w:jc w:val="both"/>
        <w:rPr>
          <w:rFonts w:ascii="Times New Roman" w:hAnsi="Times New Roman" w:cs="Times New Roman"/>
          <w:sz w:val="28"/>
          <w:szCs w:val="28"/>
        </w:rPr>
      </w:pP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7F1645" w:rsidRPr="00612720" w:rsidRDefault="007F1645"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F1645" w:rsidRPr="00612720" w:rsidRDefault="007F1645"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7F1645" w:rsidRPr="00920E3B" w:rsidRDefault="007F1645"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7F1645" w:rsidRPr="00920E3B" w:rsidRDefault="007F1645"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p>
    <w:p w:rsidR="007F1645" w:rsidRPr="00920E3B" w:rsidRDefault="007F1645" w:rsidP="00577BE0">
      <w:pPr>
        <w:pStyle w:val="a8"/>
        <w:tabs>
          <w:tab w:val="clear" w:pos="4677"/>
          <w:tab w:val="center" w:pos="4395"/>
        </w:tabs>
        <w:ind w:left="4253"/>
        <w:jc w:val="center"/>
      </w:pPr>
      <w:r w:rsidRPr="00920E3B">
        <w:t>Приложение №</w:t>
      </w:r>
      <w:r>
        <w:t>1</w:t>
      </w:r>
    </w:p>
    <w:p w:rsidR="007F1645" w:rsidRPr="00920E3B" w:rsidRDefault="007F1645"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7F1645" w:rsidRPr="00920E3B" w:rsidRDefault="007F1645"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7F1645" w:rsidRPr="00612720"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7F1645" w:rsidRPr="00612720"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7F1645" w:rsidRPr="00920E3B" w:rsidRDefault="007F1645"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7F1645" w:rsidRPr="00920E3B" w:rsidRDefault="007F1645" w:rsidP="00577BE0">
      <w:pPr>
        <w:ind w:left="4253"/>
        <w:jc w:val="center"/>
        <w:rPr>
          <w:rFonts w:ascii="Times New Roman" w:hAnsi="Times New Roman" w:cs="Times New Roman"/>
          <w:sz w:val="28"/>
          <w:szCs w:val="28"/>
        </w:rPr>
      </w:pPr>
    </w:p>
    <w:p w:rsidR="007F1645" w:rsidRPr="00920E3B" w:rsidRDefault="007F1645"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7F1645" w:rsidRPr="00920E3B" w:rsidRDefault="007F1645" w:rsidP="0076338F">
      <w:pPr>
        <w:autoSpaceDE w:val="0"/>
        <w:autoSpaceDN w:val="0"/>
        <w:adjustRightInd w:val="0"/>
        <w:spacing w:after="0" w:line="240" w:lineRule="auto"/>
        <w:jc w:val="both"/>
        <w:outlineLvl w:val="0"/>
        <w:rPr>
          <w:sz w:val="28"/>
          <w:szCs w:val="28"/>
        </w:rPr>
      </w:pP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p>
    <w:p w:rsidR="007F1645" w:rsidRPr="00920E3B" w:rsidRDefault="007F1645"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7F1645" w:rsidRPr="00920E3B" w:rsidRDefault="007F1645"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7F1645" w:rsidRPr="00920E3B" w:rsidRDefault="007F1645"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7F1645" w:rsidRPr="00920E3B" w:rsidRDefault="007F1645"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5"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Основание  предоставления  земельного  участка  без  проведения торгов:</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6"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7"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7F1645" w:rsidRPr="00920E3B" w:rsidRDefault="002A3A34" w:rsidP="0076338F">
      <w:pPr>
        <w:autoSpaceDE w:val="0"/>
        <w:autoSpaceDN w:val="0"/>
        <w:adjustRightInd w:val="0"/>
        <w:spacing w:after="0" w:line="240" w:lineRule="auto"/>
        <w:rPr>
          <w:rFonts w:ascii="Courier New" w:hAnsi="Courier New" w:cs="Courier New"/>
          <w:sz w:val="20"/>
          <w:szCs w:val="20"/>
        </w:rPr>
      </w:pPr>
      <w:hyperlink r:id="rId58" w:history="1">
        <w:r w:rsidR="007F1645" w:rsidRPr="00920E3B">
          <w:rPr>
            <w:rFonts w:ascii="Courier New" w:hAnsi="Courier New" w:cs="Courier New"/>
            <w:sz w:val="20"/>
            <w:szCs w:val="20"/>
          </w:rPr>
          <w:t>п. 2 ст. 39.6</w:t>
        </w:r>
      </w:hyperlink>
      <w:r w:rsidR="007F1645" w:rsidRPr="00920E3B">
        <w:rPr>
          <w:rFonts w:ascii="Courier New" w:hAnsi="Courier New" w:cs="Courier New"/>
          <w:sz w:val="20"/>
          <w:szCs w:val="20"/>
        </w:rPr>
        <w:t>/</w:t>
      </w:r>
      <w:hyperlink r:id="rId59" w:history="1">
        <w:r w:rsidR="007F1645" w:rsidRPr="00920E3B">
          <w:rPr>
            <w:rFonts w:ascii="Courier New" w:hAnsi="Courier New" w:cs="Courier New"/>
            <w:sz w:val="20"/>
            <w:szCs w:val="20"/>
          </w:rPr>
          <w:t>п. 2 ст. 39.10</w:t>
        </w:r>
      </w:hyperlink>
      <w:r w:rsidR="007F1645" w:rsidRPr="00920E3B">
        <w:rPr>
          <w:rFonts w:ascii="Courier New" w:hAnsi="Courier New" w:cs="Courier New"/>
          <w:sz w:val="20"/>
          <w:szCs w:val="20"/>
        </w:rPr>
        <w:t>) Земельного кодекса Российской Федерации)</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7F1645" w:rsidRPr="00920E3B" w:rsidRDefault="007F1645"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7F1645" w:rsidRPr="00920E3B" w:rsidRDefault="007F1645" w:rsidP="0076338F">
      <w:pPr>
        <w:autoSpaceDE w:val="0"/>
        <w:autoSpaceDN w:val="0"/>
        <w:adjustRightInd w:val="0"/>
        <w:spacing w:after="0" w:line="240" w:lineRule="auto"/>
        <w:ind w:firstLine="540"/>
        <w:jc w:val="both"/>
        <w:rPr>
          <w:rFonts w:ascii="Times New Roman" w:hAnsi="Times New Roman" w:cs="Times New Roman"/>
          <w:sz w:val="24"/>
          <w:szCs w:val="24"/>
        </w:rPr>
      </w:pPr>
    </w:p>
    <w:p w:rsidR="007F1645" w:rsidRPr="00920E3B" w:rsidRDefault="007F1645"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F1645" w:rsidRPr="00920E3B" w:rsidRDefault="007F1645"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7F1645" w:rsidRPr="00920E3B" w:rsidRDefault="007F1645" w:rsidP="0076338F">
      <w:pPr>
        <w:autoSpaceDE w:val="0"/>
        <w:autoSpaceDN w:val="0"/>
        <w:adjustRightInd w:val="0"/>
        <w:spacing w:after="0" w:line="240" w:lineRule="auto"/>
        <w:ind w:firstLine="540"/>
        <w:jc w:val="both"/>
        <w:rPr>
          <w:rFonts w:ascii="Times New Roman" w:hAnsi="Times New Roman" w:cs="Times New Roman"/>
          <w:sz w:val="24"/>
          <w:szCs w:val="24"/>
        </w:rPr>
      </w:pPr>
    </w:p>
    <w:p w:rsidR="007F1645" w:rsidRPr="00920E3B" w:rsidRDefault="007F1645"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7F1645" w:rsidRPr="003A4528" w:rsidRDefault="007F1645"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7F1645" w:rsidRPr="003A4528" w:rsidRDefault="007F1645" w:rsidP="0076338F">
      <w:pPr>
        <w:tabs>
          <w:tab w:val="left" w:pos="7752"/>
        </w:tabs>
        <w:autoSpaceDE w:val="0"/>
        <w:jc w:val="center"/>
        <w:rPr>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920E3B" w:rsidRDefault="007F1645"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7F1645" w:rsidRPr="00920E3B" w:rsidRDefault="007F1645"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7F1645" w:rsidRPr="00920E3B" w:rsidRDefault="007F1645"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7F1645"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7F1645" w:rsidRPr="00612720"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7F1645" w:rsidRPr="00612720" w:rsidRDefault="007F1645"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7F1645" w:rsidRPr="00920E3B" w:rsidRDefault="007F1645"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7F1645" w:rsidRPr="00920E3B" w:rsidRDefault="007F1645" w:rsidP="00D95FB8">
      <w:pPr>
        <w:suppressAutoHyphens/>
        <w:spacing w:after="0" w:line="240" w:lineRule="auto"/>
        <w:jc w:val="center"/>
        <w:rPr>
          <w:rFonts w:ascii="Times New Roman" w:hAnsi="Times New Roman" w:cs="Times New Roman"/>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Default="007F1645" w:rsidP="00612720">
      <w:pPr>
        <w:suppressAutoHyphens/>
        <w:spacing w:after="0" w:line="240" w:lineRule="auto"/>
        <w:jc w:val="center"/>
        <w:rPr>
          <w:rFonts w:ascii="Times New Roman" w:hAnsi="Times New Roman" w:cs="Times New Roman"/>
          <w:b/>
          <w:bCs/>
          <w:sz w:val="28"/>
          <w:szCs w:val="28"/>
          <w:lang w:eastAsia="ar-SA"/>
        </w:rPr>
      </w:pPr>
    </w:p>
    <w:p w:rsidR="007F1645" w:rsidRPr="00920E3B" w:rsidRDefault="007F1645"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7F1645" w:rsidRDefault="007F1645"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7F1645" w:rsidRPr="00612720" w:rsidRDefault="007F1645"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7F1645" w:rsidRPr="00920E3B" w:rsidRDefault="007F1645"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7F1645" w:rsidRDefault="007F1645"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7F1645"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7F1645"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7F1645"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7F1645"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7F1645"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7F1645" w:rsidRPr="00612720"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7F1645" w:rsidRPr="00612720" w:rsidRDefault="007F1645"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7F1645" w:rsidRPr="00920E3B" w:rsidRDefault="007F1645"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7F1645" w:rsidRPr="00920E3B" w:rsidRDefault="007F1645" w:rsidP="00D95FB8">
      <w:pPr>
        <w:widowControl w:val="0"/>
        <w:spacing w:after="0" w:line="240" w:lineRule="auto"/>
        <w:jc w:val="center"/>
        <w:rPr>
          <w:rFonts w:ascii="Times New Roman" w:hAnsi="Times New Roman" w:cs="Times New Roman"/>
        </w:rPr>
      </w:pPr>
    </w:p>
    <w:p w:rsidR="007F1645" w:rsidRPr="00920E3B" w:rsidRDefault="002A3A34"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7F1645" w:rsidRPr="00231C3E" w:rsidRDefault="007F1645"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7F1645" w:rsidRPr="00920E3B" w:rsidRDefault="007F1645" w:rsidP="00D95FB8">
      <w:pPr>
        <w:suppressAutoHyphens/>
        <w:spacing w:after="0" w:line="240" w:lineRule="auto"/>
        <w:rPr>
          <w:sz w:val="28"/>
          <w:szCs w:val="28"/>
        </w:rPr>
      </w:pPr>
    </w:p>
    <w:p w:rsidR="007F1645" w:rsidRPr="00920E3B" w:rsidRDefault="002A3A34"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7F1645" w:rsidRPr="00920E3B" w:rsidRDefault="002A3A34"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7F1645" w:rsidRPr="00231C3E" w:rsidRDefault="007F1645"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7F1645" w:rsidRPr="00920E3B" w:rsidRDefault="002A3A34"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7F1645" w:rsidRPr="00920E3B" w:rsidRDefault="002A3A34"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7F1645" w:rsidRPr="002B5CF3" w:rsidRDefault="007F1645"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7F1645" w:rsidRPr="00231C3E" w:rsidRDefault="007F1645"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7F1645" w:rsidRPr="00231C3E" w:rsidRDefault="007F1645"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7F1645" w:rsidRPr="00920E3B" w:rsidRDefault="002A3A34"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7F1645" w:rsidRPr="00920E3B" w:rsidRDefault="002A3A34"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7F1645" w:rsidRPr="00231C3E" w:rsidRDefault="007F1645"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7F1645" w:rsidRDefault="007F1645"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7F1645" w:rsidRPr="00231C3E" w:rsidRDefault="007F1645"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7F1645" w:rsidRDefault="007F1645" w:rsidP="00D95FB8"/>
              </w:txbxContent>
            </v:textbox>
          </v:shape>
        </w:pict>
      </w:r>
    </w:p>
    <w:p w:rsidR="007F1645" w:rsidRPr="00920E3B" w:rsidRDefault="002A3A34"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7F1645" w:rsidRPr="00BE07D1" w:rsidRDefault="007F1645"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7F1645" w:rsidRPr="00BE07D1" w:rsidRDefault="007F164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7F1645" w:rsidRPr="00BE07D1" w:rsidRDefault="007F164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7F1645" w:rsidRPr="00BE07D1" w:rsidRDefault="007F164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F1645" w:rsidRPr="00BE07D1" w:rsidRDefault="007F164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7F1645" w:rsidRPr="00BE07D1" w:rsidRDefault="007F164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7F1645" w:rsidRPr="00BE07D1" w:rsidRDefault="007F1645" w:rsidP="00D95FB8">
                  <w:pPr>
                    <w:spacing w:after="0"/>
                    <w:jc w:val="both"/>
                    <w:rPr>
                      <w:rFonts w:ascii="Times New Roman" w:hAnsi="Times New Roman" w:cs="Times New Roman"/>
                      <w:sz w:val="18"/>
                      <w:szCs w:val="18"/>
                    </w:rPr>
                  </w:pPr>
                </w:p>
              </w:txbxContent>
            </v:textbox>
          </v:shape>
        </w:pict>
      </w:r>
    </w:p>
    <w:p w:rsidR="007F1645" w:rsidRPr="00920E3B" w:rsidRDefault="007F1645" w:rsidP="00D95FB8">
      <w:pPr>
        <w:tabs>
          <w:tab w:val="left" w:pos="7752"/>
        </w:tabs>
        <w:autoSpaceDE w:val="0"/>
        <w:jc w:val="center"/>
        <w:rPr>
          <w:sz w:val="28"/>
          <w:szCs w:val="28"/>
        </w:rPr>
      </w:pPr>
    </w:p>
    <w:p w:rsidR="007F1645" w:rsidRPr="00920E3B" w:rsidRDefault="007F1645" w:rsidP="00D95FB8">
      <w:pPr>
        <w:tabs>
          <w:tab w:val="left" w:pos="7752"/>
        </w:tabs>
        <w:autoSpaceDE w:val="0"/>
        <w:jc w:val="center"/>
        <w:rPr>
          <w:sz w:val="28"/>
          <w:szCs w:val="28"/>
        </w:rPr>
      </w:pPr>
    </w:p>
    <w:p w:rsidR="007F1645" w:rsidRPr="00920E3B" w:rsidRDefault="007F1645" w:rsidP="00D95FB8">
      <w:pPr>
        <w:tabs>
          <w:tab w:val="left" w:pos="7752"/>
        </w:tabs>
        <w:autoSpaceDE w:val="0"/>
        <w:jc w:val="center"/>
        <w:rPr>
          <w:sz w:val="28"/>
          <w:szCs w:val="28"/>
        </w:rPr>
      </w:pPr>
    </w:p>
    <w:p w:rsidR="007F1645" w:rsidRPr="00920E3B" w:rsidRDefault="007F1645" w:rsidP="00D95FB8">
      <w:pPr>
        <w:tabs>
          <w:tab w:val="left" w:pos="7752"/>
        </w:tabs>
        <w:autoSpaceDE w:val="0"/>
        <w:jc w:val="center"/>
        <w:rPr>
          <w:sz w:val="28"/>
          <w:szCs w:val="28"/>
        </w:rPr>
      </w:pPr>
    </w:p>
    <w:p w:rsidR="007F1645" w:rsidRPr="00920E3B" w:rsidRDefault="002A3A34"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7F1645" w:rsidRPr="00920E3B" w:rsidRDefault="007F1645" w:rsidP="00D95FB8">
      <w:pPr>
        <w:pStyle w:val="a8"/>
        <w:rPr>
          <w:sz w:val="28"/>
          <w:szCs w:val="28"/>
        </w:rPr>
      </w:pPr>
    </w:p>
    <w:p w:rsidR="007F1645" w:rsidRPr="00920E3B" w:rsidRDefault="002A3A34"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7F1645" w:rsidRPr="001F2F5C" w:rsidRDefault="007F1645" w:rsidP="00D95FB8">
                  <w:pPr>
                    <w:jc w:val="center"/>
                    <w:rPr>
                      <w:rFonts w:ascii="Times New Roman" w:hAnsi="Times New Roman" w:cs="Times New Roman"/>
                      <w:sz w:val="24"/>
                      <w:szCs w:val="24"/>
                    </w:rPr>
                  </w:pPr>
                  <w:r w:rsidRPr="001F2F5C">
                    <w:t>Выдача результатов муниципальной услуги</w:t>
                  </w:r>
                </w:p>
                <w:p w:rsidR="007F1645" w:rsidRDefault="007F1645" w:rsidP="00D95FB8"/>
                <w:p w:rsidR="007F1645" w:rsidRDefault="007F1645" w:rsidP="00D95FB8"/>
              </w:txbxContent>
            </v:textbox>
          </v:shape>
        </w:pict>
      </w:r>
    </w:p>
    <w:p w:rsidR="007F1645" w:rsidRPr="00920E3B" w:rsidRDefault="007F1645" w:rsidP="00D95FB8">
      <w:pPr>
        <w:pStyle w:val="a8"/>
        <w:tabs>
          <w:tab w:val="clear" w:pos="4677"/>
          <w:tab w:val="center" w:pos="4395"/>
        </w:tabs>
        <w:ind w:left="4253"/>
        <w:jc w:val="center"/>
      </w:pPr>
    </w:p>
    <w:p w:rsidR="007F1645" w:rsidRPr="00920E3B" w:rsidRDefault="007F1645" w:rsidP="00D95FB8">
      <w:pPr>
        <w:pStyle w:val="a8"/>
        <w:tabs>
          <w:tab w:val="clear" w:pos="4677"/>
          <w:tab w:val="center" w:pos="4395"/>
        </w:tabs>
        <w:ind w:left="4253"/>
        <w:jc w:val="center"/>
      </w:pPr>
    </w:p>
    <w:p w:rsidR="007F1645" w:rsidRPr="00920E3B" w:rsidRDefault="007F1645" w:rsidP="00D95FB8">
      <w:pPr>
        <w:pStyle w:val="a8"/>
        <w:tabs>
          <w:tab w:val="clear" w:pos="4677"/>
          <w:tab w:val="center" w:pos="4395"/>
        </w:tabs>
        <w:ind w:left="4253"/>
        <w:jc w:val="center"/>
      </w:pPr>
    </w:p>
    <w:p w:rsidR="007F1645" w:rsidRPr="00920E3B" w:rsidRDefault="007F1645" w:rsidP="00D95FB8">
      <w:pPr>
        <w:pStyle w:val="a8"/>
        <w:tabs>
          <w:tab w:val="clear" w:pos="4677"/>
          <w:tab w:val="center" w:pos="4395"/>
        </w:tabs>
        <w:ind w:left="4253"/>
        <w:jc w:val="center"/>
      </w:pPr>
    </w:p>
    <w:p w:rsidR="007F1645" w:rsidRPr="00920E3B" w:rsidRDefault="007F1645" w:rsidP="00D95FB8">
      <w:pPr>
        <w:pStyle w:val="a8"/>
        <w:tabs>
          <w:tab w:val="clear" w:pos="4677"/>
          <w:tab w:val="center" w:pos="4395"/>
        </w:tabs>
        <w:ind w:left="4253"/>
        <w:jc w:val="cente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0749CC">
      <w:pPr>
        <w:spacing w:after="0" w:line="240" w:lineRule="auto"/>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p w:rsidR="007F1645" w:rsidRPr="003A4528" w:rsidRDefault="007F1645" w:rsidP="006F3B53">
      <w:pPr>
        <w:spacing w:after="0" w:line="240" w:lineRule="auto"/>
        <w:ind w:firstLine="675"/>
        <w:rPr>
          <w:rFonts w:ascii="Times New Roman" w:hAnsi="Times New Roman" w:cs="Times New Roman"/>
          <w:sz w:val="28"/>
          <w:szCs w:val="28"/>
        </w:rPr>
      </w:pPr>
    </w:p>
    <w:sectPr w:rsidR="007F1645" w:rsidRPr="003A4528"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34" w:rsidRDefault="002A3A34" w:rsidP="00C14FF5">
      <w:pPr>
        <w:spacing w:after="0" w:line="240" w:lineRule="auto"/>
      </w:pPr>
      <w:r>
        <w:separator/>
      </w:r>
    </w:p>
  </w:endnote>
  <w:endnote w:type="continuationSeparator" w:id="0">
    <w:p w:rsidR="002A3A34" w:rsidRDefault="002A3A3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45" w:rsidRDefault="007F1645"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34" w:rsidRDefault="002A3A34" w:rsidP="00C14FF5">
      <w:pPr>
        <w:spacing w:after="0" w:line="240" w:lineRule="auto"/>
      </w:pPr>
      <w:r>
        <w:separator/>
      </w:r>
    </w:p>
  </w:footnote>
  <w:footnote w:type="continuationSeparator" w:id="0">
    <w:p w:rsidR="002A3A34" w:rsidRDefault="002A3A3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45" w:rsidRDefault="002A3A34">
    <w:pPr>
      <w:pStyle w:val="a8"/>
      <w:jc w:val="center"/>
    </w:pPr>
    <w:r>
      <w:fldChar w:fldCharType="begin"/>
    </w:r>
    <w:r>
      <w:instrText>PAGE   \* MERGEFORMAT</w:instrText>
    </w:r>
    <w:r>
      <w:fldChar w:fldCharType="separate"/>
    </w:r>
    <w:r w:rsidR="00A511FD">
      <w:rPr>
        <w:noProof/>
      </w:rPr>
      <w:t>47</w:t>
    </w:r>
    <w:r>
      <w:rPr>
        <w:noProof/>
      </w:rPr>
      <w:fldChar w:fldCharType="end"/>
    </w:r>
  </w:p>
  <w:p w:rsidR="007F1645" w:rsidRDefault="007F16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A43"/>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3A34"/>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68C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1645"/>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B5E70"/>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11FD"/>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rFonts w:cs="Times New Roman"/>
      <w:color w:val="800080"/>
      <w:u w:val="single"/>
    </w:rPr>
  </w:style>
  <w:style w:type="character" w:styleId="a4">
    <w:name w:val="Hyperlink"/>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rFonts w:cs="Times New Roman"/>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uiPriority w:val="99"/>
    <w:rsid w:val="004F7338"/>
    <w:rPr>
      <w:rFonts w:cs="Times New Roman"/>
    </w:rPr>
  </w:style>
  <w:style w:type="character" w:customStyle="1" w:styleId="apple-converted-space">
    <w:name w:val="apple-converted-space"/>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54136">
      <w:marLeft w:val="0"/>
      <w:marRight w:val="0"/>
      <w:marTop w:val="0"/>
      <w:marBottom w:val="0"/>
      <w:divBdr>
        <w:top w:val="none" w:sz="0" w:space="0" w:color="auto"/>
        <w:left w:val="none" w:sz="0" w:space="0" w:color="auto"/>
        <w:bottom w:val="none" w:sz="0" w:space="0" w:color="auto"/>
        <w:right w:val="none" w:sz="0" w:space="0" w:color="auto"/>
      </w:divBdr>
    </w:div>
    <w:div w:id="1119254137">
      <w:marLeft w:val="0"/>
      <w:marRight w:val="0"/>
      <w:marTop w:val="0"/>
      <w:marBottom w:val="0"/>
      <w:divBdr>
        <w:top w:val="none" w:sz="0" w:space="0" w:color="auto"/>
        <w:left w:val="none" w:sz="0" w:space="0" w:color="auto"/>
        <w:bottom w:val="none" w:sz="0" w:space="0" w:color="auto"/>
        <w:right w:val="none" w:sz="0" w:space="0" w:color="auto"/>
      </w:divBdr>
    </w:div>
    <w:div w:id="1119254138">
      <w:marLeft w:val="0"/>
      <w:marRight w:val="0"/>
      <w:marTop w:val="0"/>
      <w:marBottom w:val="0"/>
      <w:divBdr>
        <w:top w:val="none" w:sz="0" w:space="0" w:color="auto"/>
        <w:left w:val="none" w:sz="0" w:space="0" w:color="auto"/>
        <w:bottom w:val="none" w:sz="0" w:space="0" w:color="auto"/>
        <w:right w:val="none" w:sz="0" w:space="0" w:color="auto"/>
      </w:divBdr>
      <w:divsChild>
        <w:div w:id="1119254145">
          <w:marLeft w:val="0"/>
          <w:marRight w:val="0"/>
          <w:marTop w:val="0"/>
          <w:marBottom w:val="0"/>
          <w:divBdr>
            <w:top w:val="none" w:sz="0" w:space="0" w:color="auto"/>
            <w:left w:val="none" w:sz="0" w:space="0" w:color="auto"/>
            <w:bottom w:val="none" w:sz="0" w:space="0" w:color="auto"/>
            <w:right w:val="none" w:sz="0" w:space="0" w:color="auto"/>
          </w:divBdr>
        </w:div>
      </w:divsChild>
    </w:div>
    <w:div w:id="1119254139">
      <w:marLeft w:val="0"/>
      <w:marRight w:val="0"/>
      <w:marTop w:val="0"/>
      <w:marBottom w:val="0"/>
      <w:divBdr>
        <w:top w:val="none" w:sz="0" w:space="0" w:color="auto"/>
        <w:left w:val="none" w:sz="0" w:space="0" w:color="auto"/>
        <w:bottom w:val="none" w:sz="0" w:space="0" w:color="auto"/>
        <w:right w:val="none" w:sz="0" w:space="0" w:color="auto"/>
      </w:divBdr>
    </w:div>
    <w:div w:id="1119254140">
      <w:marLeft w:val="0"/>
      <w:marRight w:val="0"/>
      <w:marTop w:val="0"/>
      <w:marBottom w:val="0"/>
      <w:divBdr>
        <w:top w:val="none" w:sz="0" w:space="0" w:color="auto"/>
        <w:left w:val="none" w:sz="0" w:space="0" w:color="auto"/>
        <w:bottom w:val="none" w:sz="0" w:space="0" w:color="auto"/>
        <w:right w:val="none" w:sz="0" w:space="0" w:color="auto"/>
      </w:divBdr>
    </w:div>
    <w:div w:id="1119254141">
      <w:marLeft w:val="0"/>
      <w:marRight w:val="0"/>
      <w:marTop w:val="0"/>
      <w:marBottom w:val="0"/>
      <w:divBdr>
        <w:top w:val="none" w:sz="0" w:space="0" w:color="auto"/>
        <w:left w:val="none" w:sz="0" w:space="0" w:color="auto"/>
        <w:bottom w:val="none" w:sz="0" w:space="0" w:color="auto"/>
        <w:right w:val="none" w:sz="0" w:space="0" w:color="auto"/>
      </w:divBdr>
    </w:div>
    <w:div w:id="1119254142">
      <w:marLeft w:val="0"/>
      <w:marRight w:val="0"/>
      <w:marTop w:val="0"/>
      <w:marBottom w:val="0"/>
      <w:divBdr>
        <w:top w:val="none" w:sz="0" w:space="0" w:color="auto"/>
        <w:left w:val="none" w:sz="0" w:space="0" w:color="auto"/>
        <w:bottom w:val="none" w:sz="0" w:space="0" w:color="auto"/>
        <w:right w:val="none" w:sz="0" w:space="0" w:color="auto"/>
      </w:divBdr>
    </w:div>
    <w:div w:id="1119254143">
      <w:marLeft w:val="0"/>
      <w:marRight w:val="0"/>
      <w:marTop w:val="0"/>
      <w:marBottom w:val="0"/>
      <w:divBdr>
        <w:top w:val="none" w:sz="0" w:space="0" w:color="auto"/>
        <w:left w:val="none" w:sz="0" w:space="0" w:color="auto"/>
        <w:bottom w:val="none" w:sz="0" w:space="0" w:color="auto"/>
        <w:right w:val="none" w:sz="0" w:space="0" w:color="auto"/>
      </w:divBdr>
    </w:div>
    <w:div w:id="1119254144">
      <w:marLeft w:val="0"/>
      <w:marRight w:val="0"/>
      <w:marTop w:val="0"/>
      <w:marBottom w:val="0"/>
      <w:divBdr>
        <w:top w:val="none" w:sz="0" w:space="0" w:color="auto"/>
        <w:left w:val="none" w:sz="0" w:space="0" w:color="auto"/>
        <w:bottom w:val="none" w:sz="0" w:space="0" w:color="auto"/>
        <w:right w:val="none" w:sz="0" w:space="0" w:color="auto"/>
      </w:divBdr>
    </w:div>
    <w:div w:id="1119254146">
      <w:marLeft w:val="0"/>
      <w:marRight w:val="0"/>
      <w:marTop w:val="0"/>
      <w:marBottom w:val="0"/>
      <w:divBdr>
        <w:top w:val="none" w:sz="0" w:space="0" w:color="auto"/>
        <w:left w:val="none" w:sz="0" w:space="0" w:color="auto"/>
        <w:bottom w:val="none" w:sz="0" w:space="0" w:color="auto"/>
        <w:right w:val="none" w:sz="0" w:space="0" w:color="auto"/>
      </w:divBdr>
    </w:div>
    <w:div w:id="1119254147">
      <w:marLeft w:val="0"/>
      <w:marRight w:val="0"/>
      <w:marTop w:val="0"/>
      <w:marBottom w:val="0"/>
      <w:divBdr>
        <w:top w:val="none" w:sz="0" w:space="0" w:color="auto"/>
        <w:left w:val="none" w:sz="0" w:space="0" w:color="auto"/>
        <w:bottom w:val="none" w:sz="0" w:space="0" w:color="auto"/>
        <w:right w:val="none" w:sz="0" w:space="0" w:color="auto"/>
      </w:divBdr>
    </w:div>
    <w:div w:id="1119254148">
      <w:marLeft w:val="0"/>
      <w:marRight w:val="0"/>
      <w:marTop w:val="0"/>
      <w:marBottom w:val="0"/>
      <w:divBdr>
        <w:top w:val="none" w:sz="0" w:space="0" w:color="auto"/>
        <w:left w:val="none" w:sz="0" w:space="0" w:color="auto"/>
        <w:bottom w:val="none" w:sz="0" w:space="0" w:color="auto"/>
        <w:right w:val="none" w:sz="0" w:space="0" w:color="auto"/>
      </w:divBdr>
    </w:div>
    <w:div w:id="1119254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0F3B78C7FC6FEDA8DD034BF95C01BDBB5839DF55382023E99B365CC999E7862C2758A8043EY2U1M"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A5B9C8880C626A0824A682864869760DBC3ED31007D1324A062572023AB8LCL" TargetMode="External"/><Relationship Id="rId42" Type="http://schemas.openxmlformats.org/officeDocument/2006/relationships/hyperlink" Target="consultantplus://offline/ref=21BCC54F11B51F49DC3E31301BDBA1AC998BB5A9D5DE05CD5D0C5FF029DFCB4CB45E0A9EA81CY3M" TargetMode="External"/><Relationship Id="rId47" Type="http://schemas.openxmlformats.org/officeDocument/2006/relationships/hyperlink" Target="consultantplus://offline/ref=9A37DE814D0E373DDB8C77FC4AD0E699E456927B41328CAB07003580C56D1B22365068C116m3b8M" TargetMode="External"/><Relationship Id="rId50" Type="http://schemas.openxmlformats.org/officeDocument/2006/relationships/hyperlink" Target="consultantplus://offline/ref=000781DD78400314837BA1CEF05BE6E0C88BCC20B3A1987CE3A859F931WEJDJ" TargetMode="External"/><Relationship Id="rId55" Type="http://schemas.openxmlformats.org/officeDocument/2006/relationships/hyperlink" Target="consultantplus://offline/ref=41E78CAD354190E21C77A95C4C6A297D55CB810ECB0963A2A425748E82078E83A019150267xFr9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F0643EEABD2945D1BCE1145G842J" TargetMode="External"/><Relationship Id="rId41" Type="http://schemas.openxmlformats.org/officeDocument/2006/relationships/hyperlink" Target="consultantplus://offline/ref=21BCC54F11B51F49DC3E31301BDBA1AC998BB5A9D5DE05CD5D0C5FF029DFCB4CB45E0A9FA11CY1M" TargetMode="External"/><Relationship Id="rId54" Type="http://schemas.openxmlformats.org/officeDocument/2006/relationships/hyperlink" Target="consultantplus://offline/ref=C496BA7CA1F486B243A3BC217C4F7BA4B8973B8AF09EE82FF17EE47421D7692D2AF395E972E69726627BBBn9v7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FBF7DC93FBC20E2ABA9B98557261F9A44C2D40FF017FAE6SEQCL" TargetMode="External"/><Relationship Id="rId37" Type="http://schemas.openxmlformats.org/officeDocument/2006/relationships/hyperlink" Target="consultantplus://offline/ref=730C3CDF2B1941086B3299C708DBF1C9271FABE03A864AF349518C3593131FF65B50772461i3nBJ" TargetMode="External"/><Relationship Id="rId40" Type="http://schemas.openxmlformats.org/officeDocument/2006/relationships/hyperlink" Target="consultantplus://offline/ref=21BCC54F11B51F49DC3E31301BDBA1AC998BB5A9D5DE05CD5D0C5FF029DFCB4CB45E0A9FA01CY8M" TargetMode="External"/><Relationship Id="rId45" Type="http://schemas.openxmlformats.org/officeDocument/2006/relationships/hyperlink" Target="consultantplus://offline/ref=9A37DE814D0E373DDB8C77FC4AD0E699E456927B41328CAB07003580C56D1B22365068C117m3bEM" TargetMode="External"/><Relationship Id="rId5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8" Type="http://schemas.openxmlformats.org/officeDocument/2006/relationships/hyperlink" Target="consultantplus://offline/ref=41E78CAD354190E21C77A95C4C6A297D55CB810ECB0963A2A425748E82078E83A019150E62xFr9N"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9CBC51D94606653FF746160Q3mBJ" TargetMode="External"/><Relationship Id="rId49" Type="http://schemas.openxmlformats.org/officeDocument/2006/relationships/hyperlink" Target="consultantplus://offline/ref=000781DD78400314837BA1CEF05BE6E0C88AC221B1A9987CE3A859F931ED6727EDEC26452BW1J0J" TargetMode="External"/><Relationship Id="rId57" Type="http://schemas.openxmlformats.org/officeDocument/2006/relationships/hyperlink" Target="consultantplus://offline/ref=41E78CAD354190E21C77A95C4C6A297D55CB810ECB0963A2A425748E82078E83A019150E61xFrBN" TargetMode="External"/><Relationship Id="rId61" Type="http://schemas.openxmlformats.org/officeDocument/2006/relationships/footer" Target="footer1.xml"/><Relationship Id="rId10" Type="http://schemas.openxmlformats.org/officeDocument/2006/relationships/hyperlink" Target="consultantplus://offline/ref=B739A253CF2A5A96ADEBC114F1D89978454E73CFE3466ADC8477D2A838x3T6J"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93D3C9F0AB856CA4C87440E4115F05D75CB278CF34BC20E2ABA9B98557261F9A44C2D40FF017FAE6SEQDL" TargetMode="External"/><Relationship Id="rId44" Type="http://schemas.openxmlformats.org/officeDocument/2006/relationships/hyperlink" Target="consultantplus://offline/ref=9A37DE814D0E373DDB8C77FC4AD0E699E456927B41328CAB07003580C56D1B22365068C01Em3bCM" TargetMode="External"/><Relationship Id="rId52" Type="http://schemas.openxmlformats.org/officeDocument/2006/relationships/hyperlink" Target="consultantplus://offline/ref=57B67ED161104F44E3518DA65CF375D8B2F6A035A799F18E55B22C40836B2A4CEBCC3F0949B0FF04k9WFH"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93D3C9F0AB856CA4C87440E4115F05D75FB77CCE3CB920E2ABA9B98557S2Q6L" TargetMode="External"/><Relationship Id="rId35" Type="http://schemas.openxmlformats.org/officeDocument/2006/relationships/hyperlink" Target="consultantplus://offline/ref=650B90F0FC5314F10D69DC2989AB92FCC658C5C41F9C606653FF7461603B353A2DB19D03D3Q6m6J" TargetMode="External"/><Relationship Id="rId43" Type="http://schemas.openxmlformats.org/officeDocument/2006/relationships/hyperlink" Target="consultantplus://offline/ref=9A37DE814D0E373DDB8C77FC4AD0E699E456927B41328CAB07003580C56D1B22365068C01Fm3b5M" TargetMode="External"/><Relationship Id="rId48" Type="http://schemas.openxmlformats.org/officeDocument/2006/relationships/hyperlink" Target="consultantplus://offline/ref=9A37DE814D0E373DDB8C77FC4AD0E699E456927B41328CAB07003580C56D1B22365068C116m3bDM" TargetMode="External"/><Relationship Id="rId56"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0183729D51AA06F1505A8F10E9BC35F64E8BEBFC0BD8A1CC2F0A7158740840C8BF2BDC8F8974c5I"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8534D0331EB3F572DD64B028383BD6CC4991EB2DED3B54695F936A84203CDA199422A57169D3EE8Eq8lEM" TargetMode="External"/><Relationship Id="rId38" Type="http://schemas.openxmlformats.org/officeDocument/2006/relationships/hyperlink" Target="consultantplus://offline/ref=A991D9F6B710C58CE35D8B35E2A8184EF0BF2C934DCA613A46A8F5E6C2u5w6J" TargetMode="External"/><Relationship Id="rId46" Type="http://schemas.openxmlformats.org/officeDocument/2006/relationships/hyperlink" Target="consultantplus://offline/ref=9A37DE814D0E373DDB8C77FC4AD0E699E456927B41328CAB07003580C56D1B22365068C116m3bEM" TargetMode="External"/><Relationship Id="rId59"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50</Pages>
  <Words>17665</Words>
  <Characters>100694</Characters>
  <Application>Microsoft Office Word</Application>
  <DocSecurity>0</DocSecurity>
  <Lines>839</Lines>
  <Paragraphs>236</Paragraphs>
  <ScaleCrop>false</ScaleCrop>
  <Company>Администрация Курского района</Company>
  <LinksUpToDate>false</LinksUpToDate>
  <CharactersWithSpaces>118123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17</cp:revision>
  <cp:lastPrinted>2016-01-28T12:32:00Z</cp:lastPrinted>
  <dcterms:created xsi:type="dcterms:W3CDTF">2018-02-19T12:20:00Z</dcterms:created>
  <dcterms:modified xsi:type="dcterms:W3CDTF">2018-07-09T08:53:00Z</dcterms:modified>
</cp:coreProperties>
</file>